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A0D2" w14:textId="77777777" w:rsidR="00FC4D7F" w:rsidRDefault="00FC4D7F" w:rsidP="00223516">
      <w:pPr>
        <w:pStyle w:val="Titlu1"/>
        <w:jc w:val="center"/>
        <w:rPr>
          <w:szCs w:val="24"/>
        </w:rPr>
      </w:pPr>
    </w:p>
    <w:p w14:paraId="387C64B2" w14:textId="556FA682" w:rsidR="00223516" w:rsidRDefault="00223516" w:rsidP="00223516">
      <w:pPr>
        <w:pStyle w:val="Titlu1"/>
        <w:jc w:val="center"/>
        <w:rPr>
          <w:szCs w:val="24"/>
        </w:rPr>
      </w:pPr>
      <w:r>
        <w:rPr>
          <w:noProof/>
        </w:rPr>
        <w:drawing>
          <wp:anchor distT="0" distB="0" distL="114300" distR="114300" simplePos="0" relativeHeight="251659264" behindDoc="0" locked="0" layoutInCell="1" allowOverlap="1" wp14:anchorId="511BF46A" wp14:editId="4356906E">
            <wp:simplePos x="0" y="0"/>
            <wp:positionH relativeFrom="column">
              <wp:posOffset>-114300</wp:posOffset>
            </wp:positionH>
            <wp:positionV relativeFrom="paragraph">
              <wp:posOffset>114300</wp:posOffset>
            </wp:positionV>
            <wp:extent cx="988060" cy="977900"/>
            <wp:effectExtent l="0" t="0" r="254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977900"/>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                                       </w:t>
      </w:r>
    </w:p>
    <w:p w14:paraId="172FC081" w14:textId="77777777" w:rsidR="00223516" w:rsidRDefault="00223516" w:rsidP="00223516">
      <w:pPr>
        <w:pStyle w:val="Titlu1"/>
        <w:jc w:val="center"/>
        <w:rPr>
          <w:szCs w:val="24"/>
        </w:rPr>
      </w:pPr>
      <w:r>
        <w:rPr>
          <w:szCs w:val="24"/>
        </w:rPr>
        <w:t>MINISTERUL AGRICULTURII ŞI DEZVOLTĂRII RURALE</w:t>
      </w:r>
    </w:p>
    <w:p w14:paraId="1DF8E56A" w14:textId="77777777" w:rsidR="00223516" w:rsidRDefault="00223516" w:rsidP="00223516">
      <w:pPr>
        <w:pStyle w:val="Titlu1"/>
        <w:jc w:val="center"/>
        <w:rPr>
          <w:szCs w:val="24"/>
        </w:rPr>
      </w:pPr>
      <w:r>
        <w:rPr>
          <w:szCs w:val="24"/>
        </w:rPr>
        <w:t>Direcţia Generală Control, Antifraudă şi Inspecţii</w:t>
      </w:r>
    </w:p>
    <w:p w14:paraId="7085D119" w14:textId="77777777" w:rsidR="00223516" w:rsidRDefault="00223516" w:rsidP="00223516">
      <w:pPr>
        <w:pStyle w:val="Titlu1"/>
        <w:tabs>
          <w:tab w:val="center" w:pos="4404"/>
        </w:tabs>
        <w:jc w:val="center"/>
        <w:rPr>
          <w:szCs w:val="24"/>
        </w:rPr>
      </w:pPr>
      <w:r>
        <w:rPr>
          <w:szCs w:val="24"/>
        </w:rPr>
        <w:t>Direcţia Monitorizare Inspecţii, Verificare şi Control</w:t>
      </w:r>
    </w:p>
    <w:p w14:paraId="58B391C2" w14:textId="77777777" w:rsidR="00223516" w:rsidRDefault="00223516" w:rsidP="00223516">
      <w:pPr>
        <w:pStyle w:val="Titlu1"/>
        <w:tabs>
          <w:tab w:val="center" w:pos="4404"/>
        </w:tabs>
        <w:jc w:val="center"/>
        <w:rPr>
          <w:szCs w:val="24"/>
        </w:rPr>
      </w:pPr>
      <w:r>
        <w:rPr>
          <w:szCs w:val="24"/>
        </w:rPr>
        <w:t>Inspecţia Naţională pentru Calitatea Seminţelor</w:t>
      </w:r>
    </w:p>
    <w:p w14:paraId="7BEBAC0B" w14:textId="77777777" w:rsidR="00223516" w:rsidRDefault="00223516" w:rsidP="00223516">
      <w:pPr>
        <w:spacing w:after="0" w:line="240" w:lineRule="auto"/>
        <w:jc w:val="center"/>
        <w:rPr>
          <w:rFonts w:ascii="Times New Roman" w:hAnsi="Times New Roman"/>
          <w:b/>
          <w:sz w:val="24"/>
          <w:szCs w:val="24"/>
        </w:rPr>
      </w:pPr>
      <w:r>
        <w:rPr>
          <w:rFonts w:ascii="Times New Roman" w:hAnsi="Times New Roman"/>
          <w:b/>
          <w:sz w:val="24"/>
          <w:szCs w:val="24"/>
        </w:rPr>
        <w:t>Inspectoratul Teritorial pentru Calitatea Seminţelor</w:t>
      </w:r>
    </w:p>
    <w:p w14:paraId="1B3429C5" w14:textId="77777777" w:rsidR="00223516" w:rsidRDefault="00223516" w:rsidP="00223516">
      <w:pPr>
        <w:spacing w:after="0" w:line="240" w:lineRule="auto"/>
        <w:jc w:val="center"/>
        <w:rPr>
          <w:rFonts w:ascii="Times New Roman" w:hAnsi="Times New Roman"/>
          <w:b/>
          <w:sz w:val="24"/>
          <w:szCs w:val="24"/>
        </w:rPr>
      </w:pPr>
      <w:r>
        <w:rPr>
          <w:rFonts w:ascii="Times New Roman" w:hAnsi="Times New Roman"/>
          <w:b/>
          <w:sz w:val="24"/>
          <w:szCs w:val="24"/>
        </w:rPr>
        <w:t>şi Materialului Săditor Prahova</w:t>
      </w:r>
    </w:p>
    <w:p w14:paraId="3B332323" w14:textId="77777777" w:rsidR="00223516" w:rsidRDefault="00223516" w:rsidP="00223516">
      <w:pPr>
        <w:pStyle w:val="Titlu1"/>
        <w:tabs>
          <w:tab w:val="center" w:pos="4404"/>
        </w:tabs>
        <w:jc w:val="center"/>
        <w:rPr>
          <w:szCs w:val="24"/>
        </w:rPr>
      </w:pPr>
      <w:r>
        <w:rPr>
          <w:szCs w:val="24"/>
        </w:rPr>
        <w:t xml:space="preserve">                      Ploieşti, str.Praga nr.7,  Telefon / fax : (004) 0244 590157</w:t>
      </w:r>
    </w:p>
    <w:p w14:paraId="33D7D4E0" w14:textId="77777777" w:rsidR="00223516" w:rsidRDefault="00223516" w:rsidP="00223516">
      <w:pPr>
        <w:pStyle w:val="Titlu1"/>
        <w:tabs>
          <w:tab w:val="center" w:pos="4404"/>
        </w:tabs>
        <w:jc w:val="center"/>
      </w:pPr>
      <w:r>
        <w:rPr>
          <w:szCs w:val="24"/>
        </w:rPr>
        <w:t xml:space="preserve">                          E-mail : </w:t>
      </w:r>
      <w:hyperlink r:id="rId9" w:history="1">
        <w:r>
          <w:rPr>
            <w:rStyle w:val="Hyperlink"/>
            <w:szCs w:val="24"/>
          </w:rPr>
          <w:t>itcsms.ph@madr.ro</w:t>
        </w:r>
      </w:hyperlink>
      <w:r>
        <w:rPr>
          <w:szCs w:val="24"/>
        </w:rPr>
        <w:t xml:space="preserve">,   </w:t>
      </w:r>
      <w:hyperlink r:id="rId10" w:history="1">
        <w:r>
          <w:rPr>
            <w:rStyle w:val="Hyperlink"/>
            <w:szCs w:val="24"/>
          </w:rPr>
          <w:t>www.itcsmsph.bvl.ro</w:t>
        </w:r>
      </w:hyperlink>
    </w:p>
    <w:p w14:paraId="7A0E6313" w14:textId="77777777" w:rsidR="00223516" w:rsidRDefault="00223516" w:rsidP="00223516"/>
    <w:p w14:paraId="14FBB79B" w14:textId="7E1FDBC6" w:rsidR="00223516" w:rsidRDefault="00223516" w:rsidP="00223516">
      <w:pPr>
        <w:jc w:val="right"/>
        <w:rPr>
          <w:rFonts w:ascii="Times New Roman" w:hAnsi="Times New Roman"/>
          <w:b/>
          <w:sz w:val="24"/>
          <w:szCs w:val="24"/>
        </w:rPr>
      </w:pPr>
      <w:r>
        <w:rPr>
          <w:rFonts w:ascii="Times New Roman" w:hAnsi="Times New Roman"/>
          <w:b/>
          <w:sz w:val="24"/>
          <w:szCs w:val="24"/>
        </w:rPr>
        <w:t>Ploiesti, Nr.</w:t>
      </w:r>
      <w:r w:rsidR="003C4E3E">
        <w:rPr>
          <w:rFonts w:ascii="Times New Roman" w:hAnsi="Times New Roman"/>
          <w:b/>
          <w:sz w:val="24"/>
          <w:szCs w:val="24"/>
        </w:rPr>
        <w:t xml:space="preserve"> 08</w:t>
      </w:r>
      <w:r>
        <w:rPr>
          <w:rFonts w:ascii="Times New Roman" w:hAnsi="Times New Roman"/>
          <w:b/>
          <w:sz w:val="24"/>
          <w:szCs w:val="24"/>
        </w:rPr>
        <w:t xml:space="preserve">  din 1</w:t>
      </w:r>
      <w:r w:rsidR="006556D5">
        <w:rPr>
          <w:rFonts w:ascii="Times New Roman" w:hAnsi="Times New Roman"/>
          <w:b/>
          <w:sz w:val="24"/>
          <w:szCs w:val="24"/>
        </w:rPr>
        <w:t>1</w:t>
      </w:r>
      <w:r>
        <w:rPr>
          <w:rFonts w:ascii="Times New Roman" w:hAnsi="Times New Roman"/>
          <w:b/>
          <w:sz w:val="24"/>
          <w:szCs w:val="24"/>
        </w:rPr>
        <w:t>.01.2021</w:t>
      </w:r>
    </w:p>
    <w:p w14:paraId="17BF77C6" w14:textId="22D53407" w:rsidR="00223516" w:rsidRDefault="00223516" w:rsidP="00223516">
      <w:pPr>
        <w:spacing w:after="0" w:line="240" w:lineRule="auto"/>
        <w:jc w:val="center"/>
        <w:rPr>
          <w:rFonts w:ascii="Times New Roman" w:hAnsi="Times New Roman"/>
          <w:b/>
          <w:sz w:val="24"/>
          <w:szCs w:val="24"/>
          <w:u w:val="single"/>
          <w:lang w:val="it-IT"/>
        </w:rPr>
      </w:pPr>
    </w:p>
    <w:p w14:paraId="6839A9DC" w14:textId="77777777" w:rsidR="00FC4D7F" w:rsidRDefault="00FC4D7F" w:rsidP="00223516">
      <w:pPr>
        <w:spacing w:after="0" w:line="240" w:lineRule="auto"/>
        <w:jc w:val="center"/>
        <w:rPr>
          <w:rFonts w:ascii="Times New Roman" w:hAnsi="Times New Roman"/>
          <w:b/>
          <w:sz w:val="24"/>
          <w:szCs w:val="24"/>
          <w:u w:val="single"/>
          <w:lang w:val="it-IT"/>
        </w:rPr>
      </w:pPr>
    </w:p>
    <w:p w14:paraId="27629ED4" w14:textId="711D0479" w:rsidR="00223516" w:rsidRDefault="00223516" w:rsidP="00223516">
      <w:pPr>
        <w:spacing w:after="0" w:line="240" w:lineRule="auto"/>
        <w:jc w:val="center"/>
        <w:rPr>
          <w:rFonts w:ascii="Times New Roman" w:hAnsi="Times New Roman"/>
          <w:b/>
          <w:sz w:val="24"/>
          <w:szCs w:val="24"/>
          <w:u w:val="single"/>
          <w:lang w:val="it-IT"/>
        </w:rPr>
      </w:pPr>
      <w:r>
        <w:rPr>
          <w:rFonts w:ascii="Times New Roman" w:hAnsi="Times New Roman"/>
          <w:b/>
          <w:sz w:val="24"/>
          <w:szCs w:val="24"/>
          <w:u w:val="single"/>
          <w:lang w:val="it-IT"/>
        </w:rPr>
        <w:t>RAPORT  DE  ACTIVITATE AL I.T.C.S.M.S. PRAHOVA PE  ANUL  2020</w:t>
      </w:r>
    </w:p>
    <w:p w14:paraId="0141860E" w14:textId="77777777" w:rsidR="007A6CA7" w:rsidRDefault="007A6CA7" w:rsidP="00223516">
      <w:pPr>
        <w:spacing w:after="0" w:line="240" w:lineRule="auto"/>
        <w:jc w:val="center"/>
        <w:rPr>
          <w:rFonts w:ascii="Times New Roman" w:hAnsi="Times New Roman"/>
          <w:b/>
          <w:sz w:val="24"/>
          <w:szCs w:val="24"/>
          <w:u w:val="single"/>
          <w:lang w:val="it-IT"/>
        </w:rPr>
      </w:pPr>
    </w:p>
    <w:p w14:paraId="0D73F1D4" w14:textId="77777777" w:rsidR="00223516" w:rsidRDefault="00223516" w:rsidP="00223516">
      <w:pPr>
        <w:spacing w:after="0" w:line="240" w:lineRule="auto"/>
        <w:jc w:val="center"/>
        <w:rPr>
          <w:rFonts w:ascii="Trebuchet MS" w:hAnsi="Trebuchet MS"/>
          <w:b/>
          <w:lang w:val="it-IT"/>
        </w:rPr>
      </w:pPr>
    </w:p>
    <w:p w14:paraId="3410F815" w14:textId="07365B68" w:rsidR="00223516" w:rsidRDefault="00223516" w:rsidP="00223516">
      <w:pPr>
        <w:spacing w:after="0" w:line="240" w:lineRule="auto"/>
        <w:jc w:val="center"/>
        <w:rPr>
          <w:rFonts w:ascii="Trebuchet MS" w:hAnsi="Trebuchet MS"/>
          <w:b/>
          <w:lang w:val="it-IT"/>
        </w:rPr>
      </w:pPr>
      <w:r>
        <w:rPr>
          <w:rFonts w:ascii="Trebuchet MS" w:hAnsi="Trebuchet MS"/>
          <w:b/>
          <w:lang w:val="it-IT"/>
        </w:rPr>
        <w:t>(întocmit conform modelului stabilit prin Anexa 3. Model Raport periodic de activitate / Legea nr. 544/2001, cu modificările şi completările ulterioare)</w:t>
      </w:r>
    </w:p>
    <w:p w14:paraId="4B5D4945" w14:textId="77777777" w:rsidR="00FC4D7F" w:rsidRDefault="00FC4D7F" w:rsidP="00223516">
      <w:pPr>
        <w:spacing w:after="0" w:line="240" w:lineRule="auto"/>
        <w:jc w:val="center"/>
        <w:rPr>
          <w:rFonts w:ascii="Trebuchet MS" w:hAnsi="Trebuchet MS"/>
          <w:b/>
          <w:lang w:val="it-IT"/>
        </w:rPr>
      </w:pPr>
    </w:p>
    <w:p w14:paraId="3C05D860" w14:textId="77777777" w:rsidR="00223516" w:rsidRDefault="00223516" w:rsidP="00223516">
      <w:pPr>
        <w:spacing w:after="0" w:line="240" w:lineRule="auto"/>
        <w:jc w:val="center"/>
        <w:rPr>
          <w:rFonts w:ascii="Trebuchet MS" w:hAnsi="Trebuchet MS"/>
          <w:b/>
          <w:lang w:val="it-IT"/>
        </w:rPr>
      </w:pPr>
    </w:p>
    <w:p w14:paraId="474AB2C4" w14:textId="77777777" w:rsidR="00223516" w:rsidRDefault="00223516" w:rsidP="00223516">
      <w:pPr>
        <w:pStyle w:val="Frspaiere"/>
        <w:numPr>
          <w:ilvl w:val="0"/>
          <w:numId w:val="1"/>
        </w:numPr>
        <w:shd w:val="clear" w:color="auto" w:fill="548DD4"/>
        <w:jc w:val="both"/>
        <w:rPr>
          <w:rFonts w:ascii="Trebuchet MS" w:hAnsi="Trebuchet MS"/>
          <w:b/>
        </w:rPr>
      </w:pPr>
      <w:r>
        <w:rPr>
          <w:rFonts w:ascii="Trebuchet MS" w:hAnsi="Trebuchet MS"/>
          <w:b/>
        </w:rPr>
        <w:t>PROFILUL ORGANIZAŢIONAL</w:t>
      </w:r>
    </w:p>
    <w:p w14:paraId="17B8E584" w14:textId="77777777" w:rsidR="00223516" w:rsidRDefault="00223516" w:rsidP="00223516">
      <w:pPr>
        <w:pStyle w:val="Frspaiere"/>
        <w:numPr>
          <w:ilvl w:val="1"/>
          <w:numId w:val="1"/>
        </w:numPr>
        <w:shd w:val="clear" w:color="auto" w:fill="C6D9F1"/>
        <w:jc w:val="both"/>
        <w:rPr>
          <w:rFonts w:ascii="Trebuchet MS" w:hAnsi="Trebuchet MS"/>
          <w:b/>
        </w:rPr>
      </w:pPr>
      <w:r>
        <w:rPr>
          <w:rFonts w:ascii="Trebuchet MS" w:hAnsi="Trebuchet MS"/>
          <w:b/>
        </w:rPr>
        <w:t xml:space="preserve">Cuvânt înainte din partea </w:t>
      </w:r>
      <w:r>
        <w:rPr>
          <w:rFonts w:ascii="Trebuchet MS" w:eastAsia="Times New Roman" w:hAnsi="Trebuchet MS"/>
          <w:b/>
        </w:rPr>
        <w:t>conducătorului instituției</w:t>
      </w:r>
    </w:p>
    <w:p w14:paraId="27E3D090" w14:textId="77777777" w:rsidR="00FA6EA4" w:rsidRDefault="00FA6EA4" w:rsidP="00223516">
      <w:pPr>
        <w:pStyle w:val="Frspaiere"/>
        <w:ind w:firstLine="720"/>
        <w:jc w:val="both"/>
        <w:rPr>
          <w:rFonts w:ascii="Trebuchet MS" w:hAnsi="Trebuchet MS"/>
          <w:b/>
        </w:rPr>
      </w:pPr>
    </w:p>
    <w:p w14:paraId="2B49CA67" w14:textId="77681A79" w:rsidR="00223516" w:rsidRDefault="00223516" w:rsidP="00223516">
      <w:pPr>
        <w:pStyle w:val="Frspaiere"/>
        <w:ind w:firstLine="720"/>
        <w:jc w:val="both"/>
        <w:rPr>
          <w:rFonts w:ascii="Trebuchet MS" w:hAnsi="Trebuchet MS"/>
        </w:rPr>
      </w:pPr>
      <w:r>
        <w:rPr>
          <w:rFonts w:ascii="Trebuchet MS" w:hAnsi="Trebuchet MS"/>
          <w:b/>
        </w:rPr>
        <w:t xml:space="preserve">Inspectoratul Teritorial pentru Calitatea Seminţelor </w:t>
      </w:r>
      <w:r w:rsidR="00411C40">
        <w:rPr>
          <w:rFonts w:ascii="Trebuchet MS" w:hAnsi="Trebuchet MS"/>
          <w:b/>
        </w:rPr>
        <w:t xml:space="preserve">si Materialului Saditor </w:t>
      </w:r>
      <w:r>
        <w:rPr>
          <w:rFonts w:ascii="Trebuchet MS" w:hAnsi="Trebuchet MS"/>
          <w:b/>
        </w:rPr>
        <w:t>(ITCSMS) Prahova</w:t>
      </w:r>
      <w:r>
        <w:rPr>
          <w:rFonts w:ascii="Trebuchet MS" w:hAnsi="Trebuchet MS"/>
        </w:rPr>
        <w:t xml:space="preserve"> reprezintă, în conformitate cu prevederile Legii nr. 266/2002 privind producerea, prelucrarea, controlul şi certificarea calităţii, comercializarea seminţelor şi a materialului săditor, precum şi testarea şi înregistrarea soiurilor de plante, rerepublicată (</w:t>
      </w:r>
      <w:r>
        <w:rPr>
          <w:rFonts w:ascii="Trebuchet MS" w:hAnsi="Trebuchet MS"/>
          <w:b/>
        </w:rPr>
        <w:t>Legea nr. 266/2002 (r2))</w:t>
      </w:r>
      <w:r>
        <w:rPr>
          <w:rFonts w:ascii="Trebuchet MS" w:hAnsi="Trebuchet MS"/>
        </w:rPr>
        <w:t xml:space="preserve">, una din cele 30 de autorităti competente teritoriale prin care Inspecţia Naţională pentru Calitatea Seminţelor (INCS), din cadrul Ministerului Agriculturii şi Dezvoltării Rurale (MADR) îşi exercită atribuţiile, la nivelul județului Prahova, parte integrantă a Regiunii de Dezvoltare Sud – Muntenia. Regiunea are un relief foarte variat dispus în scări, în sud sunt cele mai mici altitudini, pe când în nord se poate găsi și altitudinea de 2.500 m deasupra nivelului mării. </w:t>
      </w:r>
    </w:p>
    <w:p w14:paraId="48E695E7" w14:textId="576FCAF0" w:rsidR="00223516" w:rsidRDefault="00223516" w:rsidP="00223516">
      <w:pPr>
        <w:spacing w:after="0" w:line="240" w:lineRule="auto"/>
        <w:ind w:firstLine="720"/>
        <w:jc w:val="both"/>
        <w:rPr>
          <w:rFonts w:ascii="Trebuchet MS" w:hAnsi="Trebuchet MS"/>
          <w:lang w:val="ro-RO"/>
        </w:rPr>
      </w:pPr>
      <w:r>
        <w:rPr>
          <w:rFonts w:ascii="Trebuchet MS" w:hAnsi="Trebuchet MS" w:cs="Arial"/>
          <w:color w:val="222222"/>
          <w:shd w:val="clear" w:color="auto" w:fill="FFFFFF"/>
        </w:rPr>
        <w:t xml:space="preserve">Datorită diversității formelor sale de relief  </w:t>
      </w:r>
      <w:r>
        <w:rPr>
          <w:rFonts w:ascii="Trebuchet MS" w:hAnsi="Trebuchet MS"/>
          <w:lang w:val="ro-RO"/>
        </w:rPr>
        <w:t>j</w:t>
      </w:r>
      <w:r>
        <w:rPr>
          <w:rFonts w:ascii="Trebuchet MS" w:hAnsi="Trebuchet MS" w:cs="Arial"/>
          <w:color w:val="222222"/>
          <w:shd w:val="clear" w:color="auto" w:fill="FFFFFF"/>
        </w:rPr>
        <w:t xml:space="preserve">udețul </w:t>
      </w:r>
      <w:r>
        <w:rPr>
          <w:rFonts w:ascii="Trebuchet MS" w:hAnsi="Trebuchet MS"/>
          <w:lang w:val="ro-RO"/>
        </w:rPr>
        <w:t>Prahova</w:t>
      </w:r>
      <w:r>
        <w:rPr>
          <w:rFonts w:ascii="Trebuchet MS" w:hAnsi="Trebuchet MS" w:cs="Arial"/>
          <w:color w:val="222222"/>
          <w:shd w:val="clear" w:color="auto" w:fill="FFFFFF"/>
          <w:lang w:val="ro-RO"/>
        </w:rPr>
        <w:t xml:space="preserve"> </w:t>
      </w:r>
      <w:r>
        <w:rPr>
          <w:rFonts w:ascii="Trebuchet MS" w:hAnsi="Trebuchet MS" w:cs="Arial"/>
          <w:color w:val="222222"/>
          <w:shd w:val="clear" w:color="auto" w:fill="FFFFFF"/>
        </w:rPr>
        <w:t xml:space="preserve">dispune de o structură fizico-geografică unitară, cu veri foarte calde și uscate și ierni , specific unui topoclimat de dealuri subcarpatice, mai umed și mai răcoros vara și mai umed și mai puțin rece iarna, ceea ce îi conferă o pretabilitate deosebită pentru agricultură, </w:t>
      </w:r>
      <w:r>
        <w:rPr>
          <w:rFonts w:ascii="Trebuchet MS" w:hAnsi="Trebuchet MS"/>
          <w:lang w:val="ro-RO"/>
        </w:rPr>
        <w:t>prin valorificarea condiţiilor favorabile culturii cerealelor, legumelor, viţei de vie, pomilor fructiferi, plantelor ornamentale, etc., atât în zona rurală, cât şi în cea periurbană.</w:t>
      </w:r>
    </w:p>
    <w:p w14:paraId="76C92DDA" w14:textId="77777777" w:rsidR="00902B48" w:rsidRDefault="00902B48" w:rsidP="00223516">
      <w:pPr>
        <w:spacing w:after="0" w:line="240" w:lineRule="auto"/>
        <w:ind w:firstLine="720"/>
        <w:jc w:val="both"/>
        <w:rPr>
          <w:rFonts w:ascii="Trebuchet MS" w:hAnsi="Trebuchet MS"/>
          <w:lang w:val="ro-RO"/>
        </w:rPr>
      </w:pPr>
    </w:p>
    <w:p w14:paraId="51119981" w14:textId="77777777" w:rsidR="00223516" w:rsidRDefault="00223516" w:rsidP="00223516">
      <w:pPr>
        <w:spacing w:after="0" w:line="240" w:lineRule="auto"/>
        <w:ind w:firstLine="720"/>
        <w:jc w:val="both"/>
        <w:rPr>
          <w:rFonts w:ascii="Trebuchet MS" w:hAnsi="Trebuchet MS"/>
          <w:lang w:val="ro-RO"/>
        </w:rPr>
      </w:pPr>
      <w:r>
        <w:rPr>
          <w:rFonts w:ascii="Trebuchet MS" w:hAnsi="Trebuchet MS"/>
          <w:b/>
        </w:rPr>
        <w:t xml:space="preserve">Inspectoratul </w:t>
      </w:r>
      <w:r>
        <w:rPr>
          <w:rFonts w:ascii="Trebuchet MS" w:hAnsi="Trebuchet MS"/>
          <w:b/>
          <w:lang w:val="ro-RO"/>
        </w:rPr>
        <w:t>ITCSMS Prahova</w:t>
      </w:r>
      <w:r>
        <w:rPr>
          <w:rFonts w:ascii="Trebuchet MS" w:hAnsi="Trebuchet MS"/>
          <w:lang w:val="ro-RO"/>
        </w:rPr>
        <w:t xml:space="preserve"> </w:t>
      </w:r>
      <w:r>
        <w:rPr>
          <w:rFonts w:ascii="Trebuchet MS" w:hAnsi="Trebuchet MS"/>
        </w:rPr>
        <w:t>funcţionează ca unitate cu personalitate juridică, finanţată din venituri extrabugetare şi din alocaţii de la bugetul Ministerului Agriculturii şi Dezvoltării Rurale şi subordonată Inspecţiei Naţionale pentru Calitatea Seminţelor care funcţionează în cadrul Direcţiei Monitorizare Inspecţii, Verificare şi Control (DMIVC) din Direcţia Generală Control, Antifraudă şi Inspecţii (DGCAI), a Ministerului Agriculturii şi Dezvoltării Rurale.</w:t>
      </w:r>
    </w:p>
    <w:p w14:paraId="2B3ADADB" w14:textId="77777777" w:rsidR="00223516" w:rsidRDefault="00223516" w:rsidP="00223516">
      <w:pPr>
        <w:spacing w:after="0" w:line="240" w:lineRule="auto"/>
        <w:ind w:firstLine="720"/>
        <w:jc w:val="both"/>
        <w:rPr>
          <w:rFonts w:ascii="Trebuchet MS" w:hAnsi="Trebuchet MS"/>
        </w:rPr>
      </w:pPr>
      <w:r>
        <w:rPr>
          <w:rFonts w:ascii="Trebuchet MS" w:hAnsi="Trebuchet MS"/>
        </w:rPr>
        <w:t>Prin documentele pe care le emite</w:t>
      </w:r>
      <w:r>
        <w:rPr>
          <w:rFonts w:ascii="Trebuchet MS" w:hAnsi="Trebuchet MS"/>
          <w:b/>
        </w:rPr>
        <w:t xml:space="preserve">, </w:t>
      </w:r>
      <w:r>
        <w:rPr>
          <w:rFonts w:ascii="Trebuchet MS" w:hAnsi="Trebuchet MS"/>
          <w:b/>
          <w:lang w:val="ro-RO"/>
        </w:rPr>
        <w:t>ITCSMS Prahova</w:t>
      </w:r>
      <w:r>
        <w:rPr>
          <w:rFonts w:ascii="Trebuchet MS" w:hAnsi="Trebuchet MS"/>
          <w:lang w:val="ro-RO"/>
        </w:rPr>
        <w:t xml:space="preserve"> î</w:t>
      </w:r>
      <w:r>
        <w:rPr>
          <w:rFonts w:ascii="Trebuchet MS" w:hAnsi="Trebuchet MS"/>
        </w:rPr>
        <w:t>şi asumă responsabilitatea pentru autenticitatea şi calitatea seminţelor şi materialului săditor, produse, prelucrate, respectiv, comercializate pe teritoriul judeţului, în cadrul competenţelor ce-i revin potrivit reglementărilor legale în vigoare:</w:t>
      </w:r>
    </w:p>
    <w:p w14:paraId="0BEADA1B" w14:textId="77777777" w:rsidR="00223516"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rPr>
        <w:t>înregistrarea operatorilor economici implicaţi în producerea, prelucrarea şi/sau comercializarea seminţelor şi materialului săditor şi eliberarea autorizaţiilor de funcţionare;</w:t>
      </w:r>
    </w:p>
    <w:p w14:paraId="4BBDE96B" w14:textId="5A52A57F" w:rsidR="00223516" w:rsidRPr="00FC4D7F"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rPr>
        <w:t>supravegherea şi monitorizarea operatorilor economici furnizori de seminţe şi material săditor pe parcursul producerii, condiţionării, tratării, ambalării, etichetării, depozitării, transportului şi comercializării;</w:t>
      </w:r>
    </w:p>
    <w:p w14:paraId="2FA3DF7D" w14:textId="77777777" w:rsidR="00FC4D7F" w:rsidRPr="00FC4D7F" w:rsidRDefault="00FC4D7F" w:rsidP="00FC4D7F">
      <w:pPr>
        <w:rPr>
          <w:rFonts w:ascii="Trebuchet MS" w:hAnsi="Trebuchet MS"/>
          <w:lang w:val="ro-RO"/>
        </w:rPr>
      </w:pPr>
    </w:p>
    <w:p w14:paraId="4FB07CC5" w14:textId="77777777" w:rsidR="00223516"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rPr>
        <w:lastRenderedPageBreak/>
        <w:t>efectuarea controlului calităţii în câmp şi laborator, în scopul menţinerii calităţii seminţelor şi materialului săditor, prin tehnici şi scheme conforme legislaţiei în vigoare;</w:t>
      </w:r>
    </w:p>
    <w:p w14:paraId="40AF75AC" w14:textId="77777777" w:rsidR="00223516"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szCs w:val="24"/>
        </w:rPr>
        <w:t>eliberarea documentelor oficiale de atestare a calităţii seminţelor şi materialului săditor;</w:t>
      </w:r>
    </w:p>
    <w:p w14:paraId="264214BD" w14:textId="77777777" w:rsidR="00223516"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szCs w:val="24"/>
        </w:rPr>
        <w:t>urmărirea aplicării prevederilor reglementărilor oficiale în vigoare,</w:t>
      </w:r>
      <w:r>
        <w:rPr>
          <w:rFonts w:ascii="Trebuchet MS" w:hAnsi="Trebuchet MS"/>
        </w:rPr>
        <w:t xml:space="preserve"> constatarea contravenţiilor şi aplicarea sancţiunilor prevăzute de lege prin persoanele împuternicite în acest sens;</w:t>
      </w:r>
    </w:p>
    <w:p w14:paraId="5022548D" w14:textId="77777777" w:rsidR="00223516" w:rsidRDefault="00223516" w:rsidP="00223516">
      <w:pPr>
        <w:numPr>
          <w:ilvl w:val="0"/>
          <w:numId w:val="2"/>
        </w:numPr>
        <w:spacing w:after="0" w:line="240" w:lineRule="auto"/>
        <w:ind w:left="0" w:firstLine="810"/>
        <w:jc w:val="both"/>
        <w:rPr>
          <w:rFonts w:ascii="Trebuchet MS" w:hAnsi="Trebuchet MS"/>
          <w:lang w:val="ro-RO"/>
        </w:rPr>
      </w:pPr>
      <w:r>
        <w:rPr>
          <w:rFonts w:ascii="Trebuchet MS" w:hAnsi="Trebuchet MS"/>
          <w:szCs w:val="24"/>
        </w:rPr>
        <w:t>îndeplinirea sarcinilor şi obiectivelor stabilite de INCS în conformitate cu prevederile legale în vigoare.</w:t>
      </w:r>
    </w:p>
    <w:p w14:paraId="50128069" w14:textId="46B3C718" w:rsidR="00223516" w:rsidRDefault="00223516" w:rsidP="00223516">
      <w:pPr>
        <w:spacing w:after="0" w:line="240" w:lineRule="auto"/>
        <w:ind w:firstLine="720"/>
        <w:jc w:val="both"/>
        <w:rPr>
          <w:rFonts w:ascii="Trebuchet MS" w:hAnsi="Trebuchet MS"/>
          <w:szCs w:val="24"/>
        </w:rPr>
      </w:pPr>
      <w:r>
        <w:rPr>
          <w:rFonts w:ascii="Trebuchet MS" w:hAnsi="Trebuchet MS"/>
          <w:szCs w:val="24"/>
        </w:rPr>
        <w:t xml:space="preserve">Prin modul de organizare conceput şi implementat, managementul la cel mai înalt nivel al </w:t>
      </w:r>
      <w:r>
        <w:rPr>
          <w:rFonts w:ascii="Trebuchet MS" w:hAnsi="Trebuchet MS"/>
          <w:lang w:val="ro-RO"/>
        </w:rPr>
        <w:t xml:space="preserve">ITCSMS Prahova </w:t>
      </w:r>
      <w:r>
        <w:rPr>
          <w:rFonts w:ascii="Trebuchet MS" w:hAnsi="Trebuchet MS"/>
          <w:szCs w:val="24"/>
        </w:rPr>
        <w:t>a reuşit să asigure condiţiile necesare satisfacerii exigenţelor actuale privind controlul în câmp al culturilor semincere şi testarea calităţii seminţelor în vederea certificării oficiale a loturilor de seminţe, furnizând un cadru de funcţionare clar şi eficient.</w:t>
      </w:r>
    </w:p>
    <w:p w14:paraId="79E9CB57" w14:textId="77777777" w:rsidR="00FA6EA4" w:rsidRDefault="00FA6EA4" w:rsidP="00223516">
      <w:pPr>
        <w:spacing w:after="0" w:line="240" w:lineRule="auto"/>
        <w:ind w:firstLine="720"/>
        <w:jc w:val="both"/>
        <w:rPr>
          <w:rFonts w:ascii="Trebuchet MS" w:hAnsi="Trebuchet MS"/>
          <w:szCs w:val="24"/>
        </w:rPr>
      </w:pPr>
    </w:p>
    <w:p w14:paraId="44AA1427" w14:textId="7138F823" w:rsidR="00DD5BC9" w:rsidRPr="00DD5BC9" w:rsidRDefault="00223516" w:rsidP="006E3D1D">
      <w:pPr>
        <w:pStyle w:val="Frspaiere"/>
        <w:numPr>
          <w:ilvl w:val="1"/>
          <w:numId w:val="1"/>
        </w:numPr>
        <w:shd w:val="clear" w:color="auto" w:fill="C6D9F1"/>
        <w:ind w:left="630"/>
        <w:jc w:val="both"/>
        <w:rPr>
          <w:rFonts w:ascii="Trebuchet MS" w:hAnsi="Trebuchet MS"/>
          <w:b/>
        </w:rPr>
      </w:pPr>
      <w:r w:rsidRPr="00DD5BC9">
        <w:rPr>
          <w:rFonts w:ascii="Trebuchet MS" w:eastAsia="Times New Roman" w:hAnsi="Trebuchet MS"/>
          <w:b/>
        </w:rPr>
        <w:t>Misiunea instituției și responsabilități</w:t>
      </w:r>
    </w:p>
    <w:p w14:paraId="48856E08" w14:textId="77777777" w:rsidR="00DD5BC9" w:rsidRDefault="00DD5BC9" w:rsidP="00223516">
      <w:pPr>
        <w:pStyle w:val="Frspaiere"/>
        <w:ind w:firstLine="720"/>
        <w:jc w:val="both"/>
        <w:rPr>
          <w:rFonts w:ascii="Trebuchet MS" w:hAnsi="Trebuchet MS"/>
          <w:lang w:val="fr-FR"/>
        </w:rPr>
      </w:pPr>
    </w:p>
    <w:p w14:paraId="3A0C9278" w14:textId="330100B8" w:rsidR="00223516" w:rsidRDefault="00223516" w:rsidP="00223516">
      <w:pPr>
        <w:pStyle w:val="Frspaiere"/>
        <w:ind w:firstLine="720"/>
        <w:jc w:val="both"/>
        <w:rPr>
          <w:rFonts w:ascii="Trebuchet MS" w:hAnsi="Trebuchet MS"/>
          <w:lang w:val="en-US"/>
        </w:rPr>
      </w:pPr>
      <w:r>
        <w:rPr>
          <w:rFonts w:ascii="Trebuchet MS" w:hAnsi="Trebuchet MS"/>
          <w:lang w:val="fr-FR"/>
        </w:rPr>
        <w:t xml:space="preserve">Obiectivul pe termen lung al laboratorului </w:t>
      </w:r>
      <w:r>
        <w:rPr>
          <w:rFonts w:ascii="Trebuchet MS" w:hAnsi="Trebuchet MS"/>
        </w:rPr>
        <w:t xml:space="preserve">ITCSMS Prahova </w:t>
      </w:r>
      <w:r>
        <w:rPr>
          <w:rFonts w:ascii="Trebuchet MS" w:hAnsi="Trebuchet MS"/>
          <w:lang w:val="fr-FR"/>
        </w:rPr>
        <w:t xml:space="preserve">este acela de a-şi asigura </w:t>
      </w:r>
      <w:r>
        <w:rPr>
          <w:rFonts w:ascii="Trebuchet MS" w:hAnsi="Trebuchet MS"/>
        </w:rPr>
        <w:t>perenitatea prin competenţă şi performanţă, prin:</w:t>
      </w:r>
    </w:p>
    <w:p w14:paraId="0F5BDAA4" w14:textId="77777777" w:rsidR="00223516" w:rsidRDefault="00223516" w:rsidP="00223516">
      <w:pPr>
        <w:pStyle w:val="Frspaiere"/>
        <w:numPr>
          <w:ilvl w:val="0"/>
          <w:numId w:val="2"/>
        </w:numPr>
        <w:jc w:val="both"/>
        <w:rPr>
          <w:rFonts w:ascii="Trebuchet MS" w:hAnsi="Trebuchet MS"/>
        </w:rPr>
      </w:pPr>
      <w:r>
        <w:rPr>
          <w:rFonts w:ascii="Trebuchet MS" w:hAnsi="Trebuchet MS"/>
          <w:lang w:val="fr-FR"/>
        </w:rPr>
        <w:t>construirea şi menţinerea credibilităţii prin performanţă;</w:t>
      </w:r>
    </w:p>
    <w:p w14:paraId="51DF7F46" w14:textId="77777777" w:rsidR="00223516" w:rsidRDefault="00223516" w:rsidP="00223516">
      <w:pPr>
        <w:pStyle w:val="Frspaiere"/>
        <w:numPr>
          <w:ilvl w:val="0"/>
          <w:numId w:val="2"/>
        </w:numPr>
        <w:ind w:left="0" w:firstLine="810"/>
        <w:jc w:val="both"/>
        <w:rPr>
          <w:rFonts w:ascii="Trebuchet MS" w:hAnsi="Trebuchet MS"/>
        </w:rPr>
      </w:pPr>
      <w:r>
        <w:rPr>
          <w:rFonts w:ascii="Trebuchet MS" w:hAnsi="Trebuchet MS"/>
        </w:rPr>
        <w:t>actualizarea permanentă a ofertei serviciilor şi fidelizarea unui segment constant de clienţi, în scopul transformării pieţei potenţiale, într-o piaţă reală;</w:t>
      </w:r>
    </w:p>
    <w:p w14:paraId="06227507" w14:textId="77777777"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rPr>
        <w:t>dezvoltarea unei capacităţi organizaţionale care să reziste concurenţei şi/sau perioadelor de recesiune.</w:t>
      </w:r>
    </w:p>
    <w:p w14:paraId="72F043CA" w14:textId="77777777" w:rsidR="00223516" w:rsidRDefault="00223516" w:rsidP="00223516">
      <w:pPr>
        <w:pStyle w:val="Frspaiere"/>
        <w:ind w:firstLine="720"/>
        <w:jc w:val="both"/>
        <w:rPr>
          <w:rFonts w:ascii="Trebuchet MS" w:hAnsi="Trebuchet MS"/>
          <w:lang w:val="fr-FR"/>
        </w:rPr>
      </w:pPr>
      <w:r>
        <w:rPr>
          <w:rFonts w:ascii="Trebuchet MS" w:hAnsi="Trebuchet MS"/>
        </w:rPr>
        <w:t xml:space="preserve">Pentru materializarea obiectivelor propuse, managementul la cel mai înalt nivel al ITCSMS Prahova , a conceput şi </w:t>
      </w:r>
      <w:r>
        <w:rPr>
          <w:rFonts w:ascii="Trebuchet MS" w:hAnsi="Trebuchet MS"/>
          <w:lang w:val="fr-FR"/>
        </w:rPr>
        <w:t>implementat o politică în domeniul calităţii prin care se asigură că:</w:t>
      </w:r>
    </w:p>
    <w:p w14:paraId="066589B5"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promovează bunele practici profesionale, prin servicii de calitate echitabile şi echidistante, către toţi clienţii;</w:t>
      </w:r>
    </w:p>
    <w:p w14:paraId="006098D5"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rPr>
        <w:t>dispune de resurse tehnice şi umane competitive prin care, prin proceduri şi practici adecvate, conforme standardelor şi normelor în vigoare, realizează testarea calităţii seminţelor în condiţii de performanţă;</w:t>
      </w:r>
    </w:p>
    <w:p w14:paraId="14D3E013"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rPr>
        <w:t>răspunde cerinţelor clienţilor prin servicii la nivelul exigenţelor actuale, prin disponibilitate la dialog şi prin receptivitate faţă de sugestiile acestora;</w:t>
      </w:r>
    </w:p>
    <w:p w14:paraId="1F47F154"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rPr>
        <w:t>dispune de personal calificat şi instruit corespunzător, cât şi de un sistem eficient de audit şi monitorizare care să asigure depistarea surselor potenţiale de neconformităţi şi iniţierea acţiunilor preventive şi corective adecvate;</w:t>
      </w:r>
    </w:p>
    <w:p w14:paraId="2601DCBE"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rPr>
        <w:t xml:space="preserve">acţionează pentru îmbunătăţirea continuă a eficacităţii sistemului de management al calităţii, în conformitate cu prevederile </w:t>
      </w:r>
      <w:r>
        <w:rPr>
          <w:rFonts w:ascii="Trebuchet MS" w:hAnsi="Trebuchet MS"/>
          <w:b/>
        </w:rPr>
        <w:t xml:space="preserve">Ordinului MAPDR nr. 141/2012 </w:t>
      </w:r>
      <w:r>
        <w:rPr>
          <w:rFonts w:ascii="Trebuchet MS" w:hAnsi="Trebuchet MS"/>
        </w:rPr>
        <w:t xml:space="preserve">pentru aprobarea Procedurilor, condiţiilor şi regulilor privind autorizarea oficială a laboratoarelor pentru testarea seminţelor oficial şi sub supraveghere oficială şi </w:t>
      </w:r>
      <w:r>
        <w:rPr>
          <w:rFonts w:ascii="Trebuchet MS" w:hAnsi="Trebuchet MS"/>
          <w:b/>
        </w:rPr>
        <w:t>SR EN ISO/CEI 17025:2018.</w:t>
      </w:r>
      <w:r>
        <w:rPr>
          <w:rFonts w:ascii="Trebuchet MS" w:hAnsi="Trebuchet MS"/>
          <w:b/>
          <w:lang w:val="fr-FR"/>
        </w:rPr>
        <w:t xml:space="preserve"> </w:t>
      </w:r>
      <w:r>
        <w:rPr>
          <w:rStyle w:val="Accentuat"/>
          <w:rFonts w:ascii="Trebuchet MS" w:hAnsi="Trebuchet MS"/>
          <w:szCs w:val="20"/>
          <w:bdr w:val="none" w:sz="0" w:space="0" w:color="auto" w:frame="1"/>
          <w:shd w:val="clear" w:color="auto" w:fill="FFFFFF"/>
        </w:rPr>
        <w:t>Cerințe generale pentru competența laboratoarelor de încercări și etalonări</w:t>
      </w:r>
      <w:r>
        <w:rPr>
          <w:rFonts w:ascii="Trebuchet MS" w:hAnsi="Trebuchet MS"/>
          <w:i/>
          <w:shd w:val="clear" w:color="auto" w:fill="FFFFFF"/>
        </w:rPr>
        <w:t>,</w:t>
      </w:r>
      <w:r>
        <w:rPr>
          <w:rFonts w:ascii="Trebuchet MS" w:hAnsi="Trebuchet MS"/>
          <w:shd w:val="clear" w:color="auto" w:fill="FFFFFF"/>
        </w:rPr>
        <w:t xml:space="preserve"> referențialul internațional pentru laboratoarele de încercări și etalonări care doresc să demonstreze capacitatea lor de a furniza rezultate de încredere.</w:t>
      </w:r>
      <w:r>
        <w:rPr>
          <w:rStyle w:val="Robust"/>
          <w:rFonts w:ascii="Trebuchet MS" w:hAnsi="Trebuchet MS"/>
          <w:szCs w:val="20"/>
          <w:bdr w:val="none" w:sz="0" w:space="0" w:color="auto" w:frame="1"/>
          <w:shd w:val="clear" w:color="auto" w:fill="FFFFFF"/>
        </w:rPr>
        <w:t> </w:t>
      </w:r>
    </w:p>
    <w:p w14:paraId="307E3E0A" w14:textId="77777777" w:rsidR="00223516" w:rsidRDefault="00223516" w:rsidP="00223516">
      <w:pPr>
        <w:pStyle w:val="Frspaiere"/>
        <w:ind w:firstLine="720"/>
        <w:jc w:val="both"/>
        <w:rPr>
          <w:rFonts w:ascii="Trebuchet MS" w:hAnsi="Trebuchet MS"/>
          <w:lang w:val="en-US"/>
        </w:rPr>
      </w:pPr>
      <w:r>
        <w:rPr>
          <w:rFonts w:ascii="Trebuchet MS" w:hAnsi="Trebuchet MS"/>
        </w:rPr>
        <w:t xml:space="preserve">Îndeplinirea obiectivelor menţionate se bazează pe responsabilizarea personalului cu privire la obligaţiile ce îi revin, conform Codului Administrativ şi </w:t>
      </w:r>
      <w:r>
        <w:rPr>
          <w:rFonts w:ascii="Trebuchet MS" w:hAnsi="Trebuchet MS"/>
          <w:b/>
        </w:rPr>
        <w:t xml:space="preserve">Legii nr. 266/2002: </w:t>
      </w:r>
    </w:p>
    <w:p w14:paraId="761ED760" w14:textId="77777777" w:rsidR="00223516" w:rsidRDefault="00223516" w:rsidP="00223516">
      <w:pPr>
        <w:pStyle w:val="Frspaiere"/>
        <w:numPr>
          <w:ilvl w:val="0"/>
          <w:numId w:val="2"/>
        </w:numPr>
        <w:ind w:left="0" w:firstLine="810"/>
        <w:jc w:val="both"/>
        <w:rPr>
          <w:rFonts w:ascii="Trebuchet MS" w:hAnsi="Trebuchet MS"/>
        </w:rPr>
      </w:pPr>
      <w:r>
        <w:rPr>
          <w:rFonts w:ascii="Trebuchet MS" w:hAnsi="Trebuchet MS"/>
        </w:rPr>
        <w:t>însuşirea documentaţiei referitoare la calitate şi implementarea corectă a acesteia;</w:t>
      </w:r>
    </w:p>
    <w:p w14:paraId="18398499" w14:textId="77777777" w:rsidR="00223516" w:rsidRDefault="00223516" w:rsidP="00223516">
      <w:pPr>
        <w:pStyle w:val="Frspaiere"/>
        <w:numPr>
          <w:ilvl w:val="0"/>
          <w:numId w:val="2"/>
        </w:numPr>
        <w:ind w:left="0" w:firstLine="810"/>
        <w:jc w:val="both"/>
        <w:rPr>
          <w:rFonts w:ascii="Trebuchet MS" w:hAnsi="Trebuchet MS"/>
        </w:rPr>
      </w:pPr>
      <w:r>
        <w:rPr>
          <w:rFonts w:ascii="Trebuchet MS" w:hAnsi="Trebuchet MS"/>
        </w:rPr>
        <w:t>respectarea limitelor de competenţă, fără a angaja instituţia, sau comunica date despre activitatea acesteia, sau despre rezultatele obţinute în activitatea curentă, în afara acordului scris al inspectorului şef;</w:t>
      </w:r>
    </w:p>
    <w:p w14:paraId="71A0ABD5" w14:textId="77777777"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rPr>
        <w:t>realizarea strictă numai a sarcinilor cuprinse în fişa postului şi a celor dispuse de inspectorul şef;</w:t>
      </w:r>
    </w:p>
    <w:p w14:paraId="3BED0ACE" w14:textId="77777777"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rPr>
        <w:t>certitudinea că, nici un analist din institutie nu poate fi supus nici unei presiuni din partea conducerii inspectoratului, care ar putea influenţa negativ rezultatul şi calitatea muncii sale;</w:t>
      </w:r>
    </w:p>
    <w:p w14:paraId="0FC46791" w14:textId="77777777"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rPr>
        <w:t>certitudinea că remuneraţia personalului instituţiei nu este influenţată şi nu depinde de rezultatele controalelor în camp şi analizelor de laborator;</w:t>
      </w:r>
    </w:p>
    <w:p w14:paraId="7CC5DA46" w14:textId="1EF10E24"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rPr>
        <w:t xml:space="preserve">certitudinea că inspectorii oficiali şi analiştii nu pot fi supuşi unor influenţe comerciale, financiare sau de altă natură, exercitate de alte persoane sau organizaţii </w:t>
      </w:r>
      <w:r>
        <w:rPr>
          <w:rFonts w:ascii="Trebuchet MS" w:hAnsi="Trebuchet MS"/>
        </w:rPr>
        <w:lastRenderedPageBreak/>
        <w:t>exterioare inspectoratului, cu privire la rezultatul controalelor în camp şi analizelor de laborator.</w:t>
      </w:r>
    </w:p>
    <w:p w14:paraId="20B83DFE" w14:textId="77777777" w:rsidR="00902B48" w:rsidRDefault="00902B48" w:rsidP="00902B48">
      <w:pPr>
        <w:pStyle w:val="Frspaiere"/>
        <w:tabs>
          <w:tab w:val="left" w:pos="0"/>
        </w:tabs>
        <w:ind w:left="810"/>
        <w:jc w:val="both"/>
        <w:rPr>
          <w:rFonts w:ascii="Trebuchet MS" w:hAnsi="Trebuchet MS"/>
        </w:rPr>
      </w:pPr>
    </w:p>
    <w:p w14:paraId="4D539CE6" w14:textId="77777777" w:rsidR="00223516" w:rsidRDefault="00223516" w:rsidP="00223516">
      <w:pPr>
        <w:pStyle w:val="Frspaiere"/>
        <w:jc w:val="both"/>
        <w:rPr>
          <w:rFonts w:ascii="Trebuchet MS" w:hAnsi="Trebuchet MS"/>
        </w:rPr>
      </w:pPr>
      <w:r>
        <w:rPr>
          <w:rFonts w:ascii="Trebuchet MS" w:hAnsi="Trebuchet MS"/>
        </w:rPr>
        <w:tab/>
        <w:t>ITCSMS Prahova nu angajează nici o activitate ce ar putea compromite încrederea în independenţa şi integritatea analiştilor care efectuează analiza seminţelor.</w:t>
      </w:r>
    </w:p>
    <w:p w14:paraId="1BB70BEF" w14:textId="192AD0D4" w:rsidR="00223516" w:rsidRDefault="00223516" w:rsidP="00223516">
      <w:pPr>
        <w:pStyle w:val="Frspaiere"/>
        <w:ind w:firstLine="720"/>
        <w:jc w:val="both"/>
        <w:rPr>
          <w:rFonts w:ascii="Trebuchet MS" w:hAnsi="Trebuchet MS"/>
          <w:lang w:val="fr-FR"/>
        </w:rPr>
      </w:pPr>
      <w:r>
        <w:rPr>
          <w:rFonts w:ascii="Trebuchet MS" w:hAnsi="Trebuchet MS"/>
        </w:rPr>
        <w:t>M</w:t>
      </w:r>
      <w:r>
        <w:rPr>
          <w:rFonts w:ascii="Trebuchet MS" w:hAnsi="Trebuchet MS"/>
          <w:lang w:val="fr-FR"/>
        </w:rPr>
        <w:t xml:space="preserve">anagementul la cel mai înalt nivel al </w:t>
      </w:r>
      <w:r>
        <w:rPr>
          <w:rFonts w:ascii="Trebuchet MS" w:hAnsi="Trebuchet MS"/>
        </w:rPr>
        <w:t xml:space="preserve">ITCSMS Prahova </w:t>
      </w:r>
      <w:r>
        <w:rPr>
          <w:rFonts w:ascii="Trebuchet MS" w:hAnsi="Trebuchet MS"/>
          <w:lang w:val="fr-FR"/>
        </w:rPr>
        <w:t>îşi asumă angajamentul conformităţii cu prevederile actelor normative în vigoare cât şi de îmbunătăţire continuă a eficacităţii sistemului de management al calităţii.</w:t>
      </w:r>
    </w:p>
    <w:p w14:paraId="1A9A1130" w14:textId="77777777" w:rsidR="00FA6EA4" w:rsidRDefault="00FA6EA4" w:rsidP="00223516">
      <w:pPr>
        <w:pStyle w:val="Frspaiere"/>
        <w:ind w:firstLine="720"/>
        <w:jc w:val="both"/>
        <w:rPr>
          <w:rFonts w:ascii="Trebuchet MS" w:hAnsi="Trebuchet MS"/>
        </w:rPr>
      </w:pPr>
    </w:p>
    <w:p w14:paraId="58518446" w14:textId="77777777" w:rsidR="00223516" w:rsidRDefault="00223516" w:rsidP="00223516">
      <w:pPr>
        <w:pStyle w:val="Frspaiere"/>
        <w:numPr>
          <w:ilvl w:val="1"/>
          <w:numId w:val="1"/>
        </w:numPr>
        <w:shd w:val="clear" w:color="auto" w:fill="C6D9F1"/>
        <w:ind w:left="-90" w:firstLine="900"/>
        <w:jc w:val="both"/>
        <w:rPr>
          <w:rFonts w:ascii="Trebuchet MS" w:hAnsi="Trebuchet MS"/>
          <w:b/>
        </w:rPr>
      </w:pPr>
      <w:r>
        <w:rPr>
          <w:rFonts w:ascii="Trebuchet MS" w:hAnsi="Trebuchet MS"/>
          <w:b/>
        </w:rPr>
        <w:t>Contribuția la realizarea obiectivelor guvernării și a celor asumate de România</w:t>
      </w:r>
    </w:p>
    <w:p w14:paraId="1D803D2D" w14:textId="77777777" w:rsidR="00DD5BC9" w:rsidRDefault="00DD5BC9" w:rsidP="00223516">
      <w:pPr>
        <w:spacing w:after="0" w:line="240" w:lineRule="auto"/>
        <w:ind w:firstLine="720"/>
        <w:jc w:val="both"/>
        <w:rPr>
          <w:rFonts w:ascii="Trebuchet MS" w:hAnsi="Trebuchet MS"/>
          <w:lang w:val="ro-RO"/>
        </w:rPr>
      </w:pPr>
    </w:p>
    <w:p w14:paraId="4A4C50F7" w14:textId="4BD3F58F"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Pentru gestionarea problemelor legate de producerea, prelucrarea și comercializarea semințelor și materialului săditor la nivelul județului Prahova, ITCSMS Prahova dispune de personal competent atestat în acest sens de INCS, precum şi de un laborator pentru eşantionarea loturilor de seminţe şi efectuarea testelor de calitate specifice certificării oficiale a seminţelor şi materialului săditor, acreditat/reacreditat oficial pentru testarea sub supraveghere oficială a seminţelor, de structurile desemnate ale Ministerului Agriculturii și Dezvoltării Rurale, în conformitate cu prevederile standardelor internaţionale de calitate.</w:t>
      </w:r>
    </w:p>
    <w:p w14:paraId="6CCADDE8" w14:textId="492834A3"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Conform celor menţionate, ITCSMS Prahova a realizat în anul 20</w:t>
      </w:r>
      <w:r w:rsidR="00B377C2">
        <w:rPr>
          <w:rFonts w:ascii="Trebuchet MS" w:hAnsi="Trebuchet MS"/>
          <w:lang w:val="ro-RO"/>
        </w:rPr>
        <w:t>20</w:t>
      </w:r>
      <w:r>
        <w:rPr>
          <w:rFonts w:ascii="Trebuchet MS" w:hAnsi="Trebuchet MS"/>
          <w:lang w:val="ro-RO"/>
        </w:rPr>
        <w:t xml:space="preserve">, controlul, certificarea identităţii şi testarea calităţii seminţelor, înregistrarea, supravegherea, monitorizarea şi autorizarea operatorilor economici, în toate etapele producerii, prelucrării şi comercializării, în conformitate cu regulile, normele tehnice şi reglementările comunitare şi internaţionale în vigoare, având ca obiective centrale: </w:t>
      </w:r>
      <w:r>
        <w:rPr>
          <w:rFonts w:ascii="Trebuchet MS" w:hAnsi="Trebuchet MS"/>
          <w:b/>
          <w:lang w:val="ro-RO"/>
        </w:rPr>
        <w:t>implementarea în teritoriu a politicii agricole a Guvernului României</w:t>
      </w:r>
      <w:r>
        <w:rPr>
          <w:rFonts w:ascii="Trebuchet MS" w:hAnsi="Trebuchet MS"/>
          <w:lang w:val="ro-RO"/>
        </w:rPr>
        <w:t>, prin: asigurarea necesarului de sământă si material săditor la nivelul cerinţelor europene; producerea, prelucrarea şi/sau comercializarea seminţelor şi materialului săditor în condiţii corespunzătoare, precum şi</w:t>
      </w:r>
      <w:r>
        <w:rPr>
          <w:rFonts w:ascii="Trebuchet MS" w:hAnsi="Trebuchet MS"/>
          <w:b/>
          <w:lang w:val="ro-RO"/>
        </w:rPr>
        <w:t xml:space="preserve"> întărirea capacităţii instituţionale a instituţiei, </w:t>
      </w:r>
      <w:r>
        <w:rPr>
          <w:rFonts w:ascii="Trebuchet MS" w:hAnsi="Trebuchet MS"/>
          <w:lang w:val="ro-RO"/>
        </w:rPr>
        <w:t>prin: acreditarea oficială a laboratoarelor pentru testarea seminţelor şi realizarea legăturilor funcţionale cu structurile centrale şi locale.</w:t>
      </w:r>
    </w:p>
    <w:p w14:paraId="3DB006BE" w14:textId="77777777" w:rsidR="00223516" w:rsidRDefault="00223516" w:rsidP="00223516">
      <w:pPr>
        <w:numPr>
          <w:ilvl w:val="2"/>
          <w:numId w:val="1"/>
        </w:numPr>
        <w:spacing w:after="0" w:line="240" w:lineRule="auto"/>
        <w:jc w:val="both"/>
        <w:rPr>
          <w:rFonts w:ascii="Trebuchet MS" w:hAnsi="Trebuchet MS"/>
          <w:u w:val="single"/>
          <w:lang w:val="ro-RO"/>
        </w:rPr>
      </w:pPr>
      <w:r>
        <w:rPr>
          <w:rFonts w:ascii="Trebuchet MS" w:hAnsi="Trebuchet MS"/>
          <w:b/>
          <w:u w:val="single"/>
          <w:lang w:val="ro-RO"/>
        </w:rPr>
        <w:t xml:space="preserve">Implementarea în teritoriu a Politicii Agricole a Guvernului României </w:t>
      </w:r>
    </w:p>
    <w:p w14:paraId="24FF6B6F" w14:textId="572EF49E" w:rsidR="00223516" w:rsidRPr="00902B48" w:rsidRDefault="00223516" w:rsidP="00223516">
      <w:pPr>
        <w:numPr>
          <w:ilvl w:val="3"/>
          <w:numId w:val="1"/>
        </w:numPr>
        <w:spacing w:after="0" w:line="240" w:lineRule="auto"/>
        <w:ind w:left="0" w:firstLine="810"/>
        <w:jc w:val="both"/>
        <w:rPr>
          <w:rFonts w:ascii="Trebuchet MS" w:hAnsi="Trebuchet MS"/>
          <w:lang w:val="ro-RO"/>
        </w:rPr>
      </w:pPr>
      <w:r>
        <w:rPr>
          <w:rFonts w:ascii="Trebuchet MS" w:hAnsi="Trebuchet MS"/>
          <w:b/>
          <w:lang w:val="ro-RO"/>
        </w:rPr>
        <w:t xml:space="preserve">Asigurarea necesarului de sământă si material săditor la nivelul cerinţelor europene </w:t>
      </w:r>
    </w:p>
    <w:p w14:paraId="3F6B25D8" w14:textId="77777777" w:rsidR="00902B48" w:rsidRDefault="00902B48" w:rsidP="00902B48">
      <w:pPr>
        <w:spacing w:after="0" w:line="240" w:lineRule="auto"/>
        <w:ind w:left="810"/>
        <w:jc w:val="both"/>
        <w:rPr>
          <w:rFonts w:ascii="Trebuchet MS" w:hAnsi="Trebuchet MS"/>
          <w:lang w:val="ro-RO"/>
        </w:rPr>
      </w:pPr>
    </w:p>
    <w:p w14:paraId="75C954F1"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A. Înregistrarea  operatorilor economici pentru producerea, prelucrarea şi/sau comercializarea seminţelor şi materialului săditor</w:t>
      </w:r>
    </w:p>
    <w:p w14:paraId="47CC96AA" w14:textId="638B6D0D"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Între firmele cu interes în domeniul agriculturii, un segment important revine celor implicate în producerea, prelucrarea şi/sau comercializarea seminţelor şi materialului săditor, domeniu în care sunt implicaţi un număr considerabil de operatori economici.În cursul anului 20</w:t>
      </w:r>
      <w:r w:rsidR="00B377C2">
        <w:rPr>
          <w:rFonts w:ascii="Trebuchet MS" w:hAnsi="Trebuchet MS"/>
          <w:lang w:val="ro-RO"/>
        </w:rPr>
        <w:t>20</w:t>
      </w:r>
      <w:r>
        <w:rPr>
          <w:rFonts w:ascii="Trebuchet MS" w:hAnsi="Trebuchet MS"/>
          <w:lang w:val="ro-RO"/>
        </w:rPr>
        <w:t>, la nivelul judeţului Prahova fiind înregistraţi pentru producerea, prelucrarea si/sau comercializarea semintelor si materialului săditor,</w:t>
      </w:r>
      <w:r>
        <w:rPr>
          <w:rFonts w:ascii="Trebuchet MS" w:hAnsi="Trebuchet MS"/>
          <w:b/>
          <w:lang w:val="ro-RO"/>
        </w:rPr>
        <w:t xml:space="preserve">peste </w:t>
      </w:r>
      <w:r w:rsidR="00B377C2">
        <w:rPr>
          <w:rFonts w:ascii="Trebuchet MS" w:hAnsi="Trebuchet MS"/>
          <w:b/>
          <w:lang w:val="ro-RO"/>
        </w:rPr>
        <w:t xml:space="preserve">504 </w:t>
      </w:r>
      <w:r>
        <w:rPr>
          <w:rFonts w:ascii="Trebuchet MS" w:hAnsi="Trebuchet MS"/>
          <w:b/>
          <w:lang w:val="ro-RO"/>
        </w:rPr>
        <w:t>operatori</w:t>
      </w:r>
      <w:r>
        <w:rPr>
          <w:rFonts w:ascii="Trebuchet MS" w:hAnsi="Trebuchet MS"/>
          <w:b/>
          <w:color w:val="FF0000"/>
          <w:lang w:val="ro-RO"/>
        </w:rPr>
        <w:t xml:space="preserve"> </w:t>
      </w:r>
      <w:r>
        <w:rPr>
          <w:rFonts w:ascii="Trebuchet MS" w:hAnsi="Trebuchet MS"/>
          <w:b/>
          <w:lang w:val="ro-RO"/>
        </w:rPr>
        <w:t>economici</w:t>
      </w:r>
      <w:r>
        <w:rPr>
          <w:rFonts w:ascii="Trebuchet MS" w:hAnsi="Trebuchet MS"/>
          <w:lang w:val="ro-RO"/>
        </w:rPr>
        <w:t xml:space="preserve"> pentru care au fost eliberate </w:t>
      </w:r>
      <w:r w:rsidR="00B377C2">
        <w:rPr>
          <w:rFonts w:ascii="Trebuchet MS" w:hAnsi="Trebuchet MS"/>
          <w:lang w:val="ro-RO"/>
        </w:rPr>
        <w:t>717</w:t>
      </w:r>
      <w:r>
        <w:rPr>
          <w:rFonts w:ascii="Trebuchet MS" w:hAnsi="Trebuchet MS"/>
          <w:b/>
          <w:lang w:val="ro-RO"/>
        </w:rPr>
        <w:t xml:space="preserve"> autorizaţii</w:t>
      </w:r>
      <w:r>
        <w:rPr>
          <w:rFonts w:ascii="Trebuchet MS" w:hAnsi="Trebuchet MS"/>
          <w:lang w:val="ro-RO"/>
        </w:rPr>
        <w:t xml:space="preserve">, între activitățile autorizate, cel mai bine reprezentate, fiind cea de comercializare a seminţelor şi materialului săditor, respecctiv, cea de producere a semințelor din urmatoarele specii: cereale, plante oleaginoase si textile și plante furajere, care asigură, sub atenta monitorizare si supraveghere a ITCSMS Prahova necesarul de seminte al zonei. </w:t>
      </w:r>
    </w:p>
    <w:p w14:paraId="0EBCCE01" w14:textId="01A772D8"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În contextul celor menționate, în anul 20</w:t>
      </w:r>
      <w:r w:rsidR="00B377C2">
        <w:rPr>
          <w:rFonts w:ascii="Trebuchet MS" w:hAnsi="Trebuchet MS"/>
          <w:lang w:val="ro-RO"/>
        </w:rPr>
        <w:t>20</w:t>
      </w:r>
      <w:r>
        <w:rPr>
          <w:rFonts w:ascii="Trebuchet MS" w:hAnsi="Trebuchet MS"/>
          <w:lang w:val="ro-RO"/>
        </w:rPr>
        <w:t>:</w:t>
      </w:r>
    </w:p>
    <w:p w14:paraId="7C37B275" w14:textId="2667F131" w:rsidR="00223516" w:rsidRDefault="00223516" w:rsidP="00223516">
      <w:pPr>
        <w:spacing w:after="0" w:line="240" w:lineRule="auto"/>
        <w:ind w:firstLine="720"/>
        <w:jc w:val="both"/>
        <w:rPr>
          <w:rFonts w:ascii="Trebuchet MS" w:hAnsi="Trebuchet MS"/>
          <w:szCs w:val="24"/>
          <w:lang w:val="ro-RO"/>
        </w:rPr>
      </w:pPr>
      <w:r>
        <w:rPr>
          <w:rFonts w:ascii="Trebuchet MS" w:hAnsi="Trebuchet MS"/>
          <w:lang w:val="ro-RO"/>
        </w:rPr>
        <w:t>- Autorizaţii</w:t>
      </w:r>
      <w:r>
        <w:rPr>
          <w:rFonts w:ascii="Trebuchet MS" w:hAnsi="Trebuchet MS"/>
          <w:szCs w:val="24"/>
          <w:lang w:val="ro-RO"/>
        </w:rPr>
        <w:t xml:space="preserve"> nou eliberate - </w:t>
      </w:r>
      <w:r>
        <w:rPr>
          <w:rFonts w:ascii="Trebuchet MS" w:hAnsi="Trebuchet MS"/>
          <w:b/>
          <w:szCs w:val="24"/>
          <w:lang w:val="ro-RO"/>
        </w:rPr>
        <w:t>2</w:t>
      </w:r>
      <w:r w:rsidR="00B377C2">
        <w:rPr>
          <w:rFonts w:ascii="Trebuchet MS" w:hAnsi="Trebuchet MS"/>
          <w:b/>
          <w:szCs w:val="24"/>
          <w:lang w:val="ro-RO"/>
        </w:rPr>
        <w:t>9</w:t>
      </w:r>
      <w:r>
        <w:rPr>
          <w:rFonts w:ascii="Trebuchet MS" w:hAnsi="Trebuchet MS"/>
          <w:b/>
          <w:szCs w:val="24"/>
          <w:lang w:val="ro-RO"/>
        </w:rPr>
        <w:t>;</w:t>
      </w:r>
    </w:p>
    <w:p w14:paraId="7FC6383F" w14:textId="52D19EF6" w:rsidR="00223516" w:rsidRDefault="00223516" w:rsidP="00223516">
      <w:pPr>
        <w:spacing w:after="0" w:line="240" w:lineRule="auto"/>
        <w:ind w:firstLine="720"/>
        <w:jc w:val="both"/>
        <w:rPr>
          <w:rFonts w:ascii="Trebuchet MS" w:hAnsi="Trebuchet MS"/>
          <w:lang w:val="ro-RO"/>
        </w:rPr>
      </w:pPr>
      <w:r>
        <w:rPr>
          <w:rFonts w:ascii="Trebuchet MS" w:hAnsi="Trebuchet MS"/>
          <w:szCs w:val="24"/>
          <w:lang w:val="ro-RO"/>
        </w:rPr>
        <w:t xml:space="preserve">- </w:t>
      </w:r>
      <w:r>
        <w:rPr>
          <w:rFonts w:ascii="Trebuchet MS" w:hAnsi="Trebuchet MS"/>
          <w:lang w:val="ro-RO"/>
        </w:rPr>
        <w:t>T</w:t>
      </w:r>
      <w:r>
        <w:rPr>
          <w:rFonts w:ascii="Trebuchet MS" w:hAnsi="Trebuchet MS"/>
          <w:szCs w:val="24"/>
          <w:lang w:val="ro-RO"/>
        </w:rPr>
        <w:t>otal operatori economici înregistrati la nivelul judeţului Prahova  –</w:t>
      </w:r>
      <w:r w:rsidR="00B377C2" w:rsidRPr="00B377C2">
        <w:rPr>
          <w:rFonts w:ascii="Trebuchet MS" w:hAnsi="Trebuchet MS"/>
          <w:b/>
          <w:bCs/>
          <w:szCs w:val="24"/>
          <w:lang w:val="ro-RO"/>
        </w:rPr>
        <w:t>504</w:t>
      </w:r>
      <w:r>
        <w:rPr>
          <w:rFonts w:ascii="Trebuchet MS" w:hAnsi="Trebuchet MS"/>
          <w:color w:val="FF0000"/>
          <w:szCs w:val="24"/>
          <w:lang w:val="ro-RO"/>
        </w:rPr>
        <w:t>.</w:t>
      </w:r>
    </w:p>
    <w:p w14:paraId="7268D1EE"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a) Monitorizarea operatorilor economici înregistaţi</w:t>
      </w:r>
    </w:p>
    <w:p w14:paraId="3A4A79D8" w14:textId="77777777" w:rsidR="00223516" w:rsidRDefault="00223516" w:rsidP="00223516">
      <w:pPr>
        <w:spacing w:after="0" w:line="240" w:lineRule="auto"/>
        <w:ind w:firstLine="720"/>
        <w:jc w:val="both"/>
        <w:rPr>
          <w:rFonts w:ascii="Trebuchet MS" w:hAnsi="Trebuchet MS"/>
          <w:szCs w:val="24"/>
          <w:lang w:val="ro-RO"/>
        </w:rPr>
      </w:pPr>
      <w:r>
        <w:rPr>
          <w:rFonts w:ascii="Trebuchet MS" w:hAnsi="Trebuchet MS"/>
          <w:lang w:val="ro-RO"/>
        </w:rPr>
        <w:t>Prin implementarea P</w:t>
      </w:r>
      <w:r>
        <w:rPr>
          <w:rFonts w:ascii="Trebuchet MS" w:hAnsi="Trebuchet MS"/>
          <w:szCs w:val="24"/>
          <w:lang w:val="ro-RO"/>
        </w:rPr>
        <w:t xml:space="preserve">rogramului anual de supraveghere si monitorizare, inspectorii oficiali ai ITCSMS </w:t>
      </w:r>
      <w:r>
        <w:rPr>
          <w:rFonts w:ascii="Trebuchet MS" w:hAnsi="Trebuchet MS"/>
          <w:lang w:val="ro-RO"/>
        </w:rPr>
        <w:t>Prahova</w:t>
      </w:r>
      <w:r>
        <w:rPr>
          <w:rFonts w:ascii="Trebuchet MS" w:hAnsi="Trebuchet MS"/>
          <w:szCs w:val="24"/>
          <w:lang w:val="ro-RO"/>
        </w:rPr>
        <w:t xml:space="preserve"> au realizat monitorizarea tuturor operatorilor care au desfăşurat activităţi în domeniu, activitatea fiind materializată prin:</w:t>
      </w:r>
    </w:p>
    <w:p w14:paraId="563119FA" w14:textId="0CA7DEC0"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szCs w:val="24"/>
          <w:lang w:val="ro-RO"/>
        </w:rPr>
        <w:t xml:space="preserve">- Nr. operatori economici monitorizaţi – </w:t>
      </w:r>
      <w:r>
        <w:rPr>
          <w:rFonts w:ascii="Trebuchet MS" w:hAnsi="Trebuchet MS"/>
          <w:b/>
          <w:szCs w:val="24"/>
          <w:lang w:val="ro-RO"/>
        </w:rPr>
        <w:t>4</w:t>
      </w:r>
      <w:r w:rsidR="00B377C2">
        <w:rPr>
          <w:rFonts w:ascii="Trebuchet MS" w:hAnsi="Trebuchet MS"/>
          <w:b/>
          <w:szCs w:val="24"/>
          <w:lang w:val="ro-RO"/>
        </w:rPr>
        <w:t>77</w:t>
      </w:r>
      <w:r>
        <w:rPr>
          <w:rFonts w:ascii="Trebuchet MS" w:hAnsi="Trebuchet MS"/>
          <w:b/>
          <w:szCs w:val="24"/>
          <w:lang w:val="ro-RO"/>
        </w:rPr>
        <w:t>;</w:t>
      </w:r>
    </w:p>
    <w:p w14:paraId="34BE62BD" w14:textId="0A74AA4E"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szCs w:val="24"/>
          <w:lang w:val="ro-RO"/>
        </w:rPr>
        <w:t xml:space="preserve">- </w:t>
      </w:r>
      <w:r>
        <w:rPr>
          <w:rFonts w:ascii="Trebuchet MS" w:hAnsi="Trebuchet MS"/>
          <w:lang w:val="ro-RO"/>
        </w:rPr>
        <w:t>F</w:t>
      </w:r>
      <w:r>
        <w:rPr>
          <w:rFonts w:ascii="Trebuchet MS" w:hAnsi="Trebuchet MS"/>
          <w:szCs w:val="24"/>
          <w:lang w:val="ro-RO"/>
        </w:rPr>
        <w:t>işe de supraveghere şi monitorizare intocmite -</w:t>
      </w:r>
      <w:r>
        <w:rPr>
          <w:rFonts w:ascii="Trebuchet MS" w:hAnsi="Trebuchet MS"/>
          <w:b/>
          <w:szCs w:val="24"/>
          <w:lang w:val="ro-RO"/>
        </w:rPr>
        <w:t>18</w:t>
      </w:r>
      <w:r w:rsidR="00B377C2">
        <w:rPr>
          <w:rFonts w:ascii="Trebuchet MS" w:hAnsi="Trebuchet MS"/>
          <w:b/>
          <w:szCs w:val="24"/>
          <w:lang w:val="ro-RO"/>
        </w:rPr>
        <w:t>9</w:t>
      </w:r>
      <w:r>
        <w:rPr>
          <w:rFonts w:ascii="Trebuchet MS" w:hAnsi="Trebuchet MS"/>
          <w:b/>
          <w:szCs w:val="24"/>
          <w:lang w:val="ro-RO"/>
        </w:rPr>
        <w:t>;</w:t>
      </w:r>
    </w:p>
    <w:p w14:paraId="06DEBB1D" w14:textId="211D8DC3"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color w:val="FF0000"/>
          <w:szCs w:val="24"/>
          <w:lang w:val="ro-RO"/>
        </w:rPr>
        <w:t xml:space="preserve">- </w:t>
      </w:r>
      <w:r>
        <w:rPr>
          <w:rFonts w:ascii="Trebuchet MS" w:hAnsi="Trebuchet MS"/>
          <w:lang w:val="ro-RO"/>
        </w:rPr>
        <w:t xml:space="preserve">Declaraţii </w:t>
      </w:r>
      <w:r>
        <w:rPr>
          <w:rFonts w:ascii="Trebuchet MS" w:hAnsi="Trebuchet MS"/>
          <w:szCs w:val="24"/>
          <w:lang w:val="ro-RO"/>
        </w:rPr>
        <w:t xml:space="preserve"> stocuri de seminţe –</w:t>
      </w:r>
      <w:r>
        <w:rPr>
          <w:rFonts w:ascii="Trebuchet MS" w:hAnsi="Trebuchet MS"/>
          <w:b/>
          <w:szCs w:val="24"/>
          <w:lang w:val="ro-RO"/>
        </w:rPr>
        <w:t>2</w:t>
      </w:r>
      <w:r w:rsidR="00B377C2">
        <w:rPr>
          <w:rFonts w:ascii="Trebuchet MS" w:hAnsi="Trebuchet MS"/>
          <w:b/>
          <w:szCs w:val="24"/>
          <w:lang w:val="ro-RO"/>
        </w:rPr>
        <w:t>5</w:t>
      </w:r>
      <w:r>
        <w:rPr>
          <w:rFonts w:ascii="Trebuchet MS" w:hAnsi="Trebuchet MS"/>
          <w:color w:val="FF0000"/>
          <w:szCs w:val="24"/>
          <w:lang w:val="ro-RO"/>
        </w:rPr>
        <w:t>.</w:t>
      </w:r>
    </w:p>
    <w:p w14:paraId="29BD01D5"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b) Monitorizarea permanentă a pieţei seminţelor</w:t>
      </w:r>
    </w:p>
    <w:p w14:paraId="52FC07FE"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În conformitate cu P</w:t>
      </w:r>
      <w:r>
        <w:rPr>
          <w:rFonts w:ascii="Trebuchet MS" w:hAnsi="Trebuchet MS"/>
          <w:szCs w:val="24"/>
          <w:lang w:val="ro-RO"/>
        </w:rPr>
        <w:t>rogramul anual de</w:t>
      </w:r>
      <w:r>
        <w:rPr>
          <w:rFonts w:ascii="Trebuchet MS" w:hAnsi="Trebuchet MS"/>
          <w:lang w:val="ro-RO"/>
        </w:rPr>
        <w:t xml:space="preserve"> monitorizare permanentă a pieţei seminţelor, precum şi cu solicitările INCS, transmise prin Direcţia Monitorizare Inspecţii, Verificare şi Control, din cadrul Direcţiei Generale Control, Antifraudă şi Inspecţii, conducerea ITCSMS Prahova a organizat echipe de control care au monitorizat activitatea de comercializare a </w:t>
      </w:r>
      <w:r>
        <w:rPr>
          <w:rFonts w:ascii="Trebuchet MS" w:hAnsi="Trebuchet MS"/>
          <w:lang w:val="ro-RO"/>
        </w:rPr>
        <w:lastRenderedPageBreak/>
        <w:t>seminţelor şi materialului săditor, atât la nivelul operatorilor economici înregistraţi, cât şi la nivelul pieţelor, târgurilor şi oboarelor organizate, care funcţionează cu aprobarea autorităţilor locale, fără a fi constatate aspecte care să contravină legislaţiei aplicabile domeniului, în vigoare:</w:t>
      </w:r>
    </w:p>
    <w:p w14:paraId="29CB7D48" w14:textId="77777777"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lang w:val="ro-RO"/>
        </w:rPr>
        <w:t>- C</w:t>
      </w:r>
      <w:r>
        <w:rPr>
          <w:rFonts w:ascii="Trebuchet MS" w:hAnsi="Trebuchet MS"/>
          <w:szCs w:val="24"/>
          <w:lang w:val="ro-RO"/>
        </w:rPr>
        <w:t>ontravenţii constatate- lipsa autorizatii, remediate prin autorizare</w:t>
      </w:r>
    </w:p>
    <w:p w14:paraId="7E91FD1B" w14:textId="77777777"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color w:val="FF0000"/>
          <w:szCs w:val="24"/>
          <w:lang w:val="ro-RO"/>
        </w:rPr>
        <w:t xml:space="preserve">- </w:t>
      </w:r>
      <w:r>
        <w:rPr>
          <w:rFonts w:ascii="Trebuchet MS" w:hAnsi="Trebuchet MS"/>
          <w:lang w:val="ro-RO"/>
        </w:rPr>
        <w:t xml:space="preserve">Sancţiuni aplicate </w:t>
      </w:r>
      <w:r>
        <w:rPr>
          <w:rFonts w:ascii="Trebuchet MS" w:hAnsi="Trebuchet MS"/>
          <w:szCs w:val="24"/>
          <w:lang w:val="ro-RO"/>
        </w:rPr>
        <w:t>–nu a fost cazul.</w:t>
      </w:r>
    </w:p>
    <w:p w14:paraId="41A7FFBA" w14:textId="77777777" w:rsidR="00223516" w:rsidRDefault="00223516" w:rsidP="00223516">
      <w:pPr>
        <w:spacing w:after="0" w:line="240" w:lineRule="auto"/>
        <w:ind w:firstLine="720"/>
        <w:jc w:val="both"/>
        <w:rPr>
          <w:rFonts w:ascii="Trebuchet MS" w:hAnsi="Trebuchet MS"/>
          <w:b/>
          <w:szCs w:val="24"/>
          <w:lang w:val="ro-RO"/>
        </w:rPr>
      </w:pPr>
    </w:p>
    <w:p w14:paraId="650A536A"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szCs w:val="24"/>
          <w:lang w:val="ro-RO"/>
        </w:rPr>
        <w:t xml:space="preserve">B. </w:t>
      </w:r>
      <w:r>
        <w:rPr>
          <w:rFonts w:ascii="Trebuchet MS" w:hAnsi="Trebuchet MS"/>
          <w:b/>
          <w:lang w:val="ro-RO"/>
        </w:rPr>
        <w:t>Producerea, prelucrarea şi/sau comercializarea seminţelor şi materialului săditor în condiţii corespunzătoare</w:t>
      </w:r>
    </w:p>
    <w:p w14:paraId="582F0956"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a) Controlul în câmp al culturilor semincere</w:t>
      </w:r>
    </w:p>
    <w:p w14:paraId="1F85FD70" w14:textId="43CEFBDB"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Prin implementarea P</w:t>
      </w:r>
      <w:r>
        <w:rPr>
          <w:rFonts w:ascii="Trebuchet MS" w:hAnsi="Trebuchet MS"/>
          <w:szCs w:val="24"/>
          <w:lang w:val="ro-RO"/>
        </w:rPr>
        <w:t>rogramului anual de</w:t>
      </w:r>
      <w:r>
        <w:rPr>
          <w:rFonts w:ascii="Trebuchet MS" w:hAnsi="Trebuchet MS"/>
          <w:iCs/>
          <w:lang w:val="ro-RO"/>
        </w:rPr>
        <w:t xml:space="preserve"> de multiplicare, </w:t>
      </w:r>
      <w:r>
        <w:rPr>
          <w:rFonts w:ascii="Trebuchet MS" w:hAnsi="Trebuchet MS"/>
          <w:szCs w:val="24"/>
          <w:lang w:val="ro-RO"/>
        </w:rPr>
        <w:t>inspectorii oficiali atestaţi ai ITCSMS</w:t>
      </w:r>
      <w:r>
        <w:rPr>
          <w:rFonts w:ascii="Trebuchet MS" w:hAnsi="Trebuchet MS"/>
          <w:lang w:val="ro-RO"/>
        </w:rPr>
        <w:t xml:space="preserve"> Prahova</w:t>
      </w:r>
      <w:r>
        <w:rPr>
          <w:rFonts w:ascii="Trebuchet MS" w:hAnsi="Trebuchet MS"/>
          <w:szCs w:val="24"/>
          <w:lang w:val="ro-RO"/>
        </w:rPr>
        <w:t xml:space="preserve"> au realizat controale în teren asupra culturilor (parcelelor) semincere declarate de operatorii economici înregistraţi, </w:t>
      </w:r>
      <w:r w:rsidR="00BE4CF9">
        <w:rPr>
          <w:rFonts w:ascii="Trebuchet MS" w:hAnsi="Trebuchet MS"/>
          <w:szCs w:val="24"/>
          <w:lang w:val="ro-RO"/>
        </w:rPr>
        <w:t>chiar daca toate culturile au fost grav afectate de secerta prelungita</w:t>
      </w:r>
      <w:r w:rsidR="00A768A7">
        <w:rPr>
          <w:rFonts w:ascii="Trebuchet MS" w:hAnsi="Trebuchet MS"/>
          <w:szCs w:val="24"/>
        </w:rPr>
        <w:t>; s-</w:t>
      </w:r>
      <w:r>
        <w:rPr>
          <w:rFonts w:ascii="Trebuchet MS" w:hAnsi="Trebuchet MS"/>
          <w:szCs w:val="24"/>
          <w:lang w:val="ro-RO"/>
        </w:rPr>
        <w:t xml:space="preserve">au eliberat documente de inspecţie în câmp, în conformitate cu prevederile </w:t>
      </w:r>
      <w:r>
        <w:rPr>
          <w:rFonts w:ascii="Trebuchet MS" w:hAnsi="Trebuchet MS"/>
          <w:lang w:val="ro-RO"/>
        </w:rPr>
        <w:t xml:space="preserve">Legii nr. 266/2002, rerepublicată, precum şi a Ordinelor MADR privind transpunerea Directivelor europene de bază pentru comercializarea seminţelor şi materialului săditor, pentru o suprafaţă totală de </w:t>
      </w:r>
      <w:r>
        <w:rPr>
          <w:rFonts w:ascii="Trebuchet MS" w:hAnsi="Trebuchet MS"/>
          <w:b/>
          <w:lang w:val="ro-RO"/>
        </w:rPr>
        <w:t>2</w:t>
      </w:r>
      <w:r w:rsidR="00B377C2">
        <w:rPr>
          <w:rFonts w:ascii="Trebuchet MS" w:hAnsi="Trebuchet MS"/>
          <w:b/>
          <w:lang w:val="ro-RO"/>
        </w:rPr>
        <w:t>473</w:t>
      </w:r>
      <w:r>
        <w:rPr>
          <w:rFonts w:ascii="Trebuchet MS" w:hAnsi="Trebuchet MS"/>
          <w:b/>
          <w:lang w:val="ro-RO"/>
        </w:rPr>
        <w:t>,</w:t>
      </w:r>
      <w:r w:rsidR="00B377C2">
        <w:rPr>
          <w:rFonts w:ascii="Trebuchet MS" w:hAnsi="Trebuchet MS"/>
          <w:b/>
          <w:lang w:val="ro-RO"/>
        </w:rPr>
        <w:t>0</w:t>
      </w:r>
      <w:r>
        <w:rPr>
          <w:rFonts w:ascii="Trebuchet MS" w:hAnsi="Trebuchet MS"/>
          <w:b/>
          <w:lang w:val="ro-RO"/>
        </w:rPr>
        <w:t>0 ha</w:t>
      </w:r>
      <w:r>
        <w:rPr>
          <w:rFonts w:ascii="Trebuchet MS" w:hAnsi="Trebuchet MS"/>
          <w:color w:val="FF0000"/>
          <w:lang w:val="ro-RO"/>
        </w:rPr>
        <w:t xml:space="preserve"> </w:t>
      </w:r>
      <w:r>
        <w:rPr>
          <w:rFonts w:ascii="Trebuchet MS" w:hAnsi="Trebuchet MS"/>
          <w:lang w:val="ro-RO"/>
        </w:rPr>
        <w:t>(</w:t>
      </w:r>
      <w:r>
        <w:rPr>
          <w:rFonts w:ascii="Trebuchet MS" w:hAnsi="Trebuchet MS"/>
          <w:b/>
          <w:lang w:val="ro-RO"/>
        </w:rPr>
        <w:t>9</w:t>
      </w:r>
      <w:r w:rsidR="00A768A7">
        <w:rPr>
          <w:rFonts w:ascii="Trebuchet MS" w:hAnsi="Trebuchet MS"/>
          <w:b/>
          <w:lang w:val="ro-RO"/>
        </w:rPr>
        <w:t>510</w:t>
      </w:r>
      <w:r>
        <w:rPr>
          <w:rFonts w:ascii="Trebuchet MS" w:hAnsi="Trebuchet MS"/>
          <w:b/>
          <w:lang w:val="ro-RO"/>
        </w:rPr>
        <w:t>,</w:t>
      </w:r>
      <w:r w:rsidR="00A768A7">
        <w:rPr>
          <w:rFonts w:ascii="Trebuchet MS" w:hAnsi="Trebuchet MS"/>
          <w:b/>
          <w:lang w:val="ro-RO"/>
        </w:rPr>
        <w:t>90</w:t>
      </w:r>
      <w:r>
        <w:rPr>
          <w:rFonts w:ascii="Trebuchet MS" w:hAnsi="Trebuchet MS"/>
          <w:b/>
          <w:lang w:val="ro-RO"/>
        </w:rPr>
        <w:t xml:space="preserve">  ha convenţionale</w:t>
      </w:r>
      <w:r>
        <w:rPr>
          <w:rFonts w:ascii="Trebuchet MS" w:hAnsi="Trebuchet MS"/>
          <w:lang w:val="ro-RO"/>
        </w:rPr>
        <w:t>), astfel:</w:t>
      </w:r>
    </w:p>
    <w:p w14:paraId="72587951" w14:textId="776AF5BC"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w:t>
      </w:r>
      <w:r>
        <w:rPr>
          <w:rFonts w:ascii="Trebuchet MS" w:hAnsi="Trebuchet MS"/>
          <w:i/>
          <w:lang w:val="ro-RO"/>
        </w:rPr>
        <w:t>suprafaţa totală multiplicată</w:t>
      </w:r>
      <w:r>
        <w:rPr>
          <w:rFonts w:ascii="Trebuchet MS" w:hAnsi="Trebuchet MS"/>
          <w:lang w:val="ro-RO"/>
        </w:rPr>
        <w:t xml:space="preserve"> – </w:t>
      </w:r>
      <w:r>
        <w:rPr>
          <w:rFonts w:ascii="Trebuchet MS" w:hAnsi="Trebuchet MS"/>
          <w:b/>
          <w:lang w:val="ro-RO"/>
        </w:rPr>
        <w:t>2</w:t>
      </w:r>
      <w:r w:rsidR="00B377C2">
        <w:rPr>
          <w:rFonts w:ascii="Trebuchet MS" w:hAnsi="Trebuchet MS"/>
          <w:b/>
          <w:lang w:val="ro-RO"/>
        </w:rPr>
        <w:t>473</w:t>
      </w:r>
      <w:r>
        <w:rPr>
          <w:rFonts w:ascii="Trebuchet MS" w:hAnsi="Trebuchet MS"/>
          <w:b/>
          <w:lang w:val="ro-RO"/>
        </w:rPr>
        <w:t>,</w:t>
      </w:r>
      <w:r w:rsidR="00B377C2">
        <w:rPr>
          <w:rFonts w:ascii="Trebuchet MS" w:hAnsi="Trebuchet MS"/>
          <w:b/>
          <w:lang w:val="ro-RO"/>
        </w:rPr>
        <w:t>0</w:t>
      </w:r>
      <w:r>
        <w:rPr>
          <w:rFonts w:ascii="Trebuchet MS" w:hAnsi="Trebuchet MS"/>
          <w:b/>
          <w:lang w:val="ro-RO"/>
        </w:rPr>
        <w:t>0 ha,</w:t>
      </w:r>
      <w:r>
        <w:rPr>
          <w:rFonts w:ascii="Trebuchet MS" w:hAnsi="Trebuchet MS"/>
          <w:lang w:val="ro-RO"/>
        </w:rPr>
        <w:t xml:space="preserve"> din care: </w:t>
      </w:r>
      <w:r>
        <w:rPr>
          <w:rFonts w:ascii="Trebuchet MS" w:hAnsi="Trebuchet MS"/>
          <w:b/>
          <w:lang w:val="ro-RO"/>
        </w:rPr>
        <w:t>cereale păioase</w:t>
      </w:r>
      <w:r>
        <w:rPr>
          <w:rFonts w:ascii="Trebuchet MS" w:hAnsi="Trebuchet MS"/>
          <w:lang w:val="ro-RO"/>
        </w:rPr>
        <w:t xml:space="preserve">- </w:t>
      </w:r>
      <w:r>
        <w:rPr>
          <w:rFonts w:ascii="Trebuchet MS" w:hAnsi="Trebuchet MS"/>
          <w:b/>
          <w:lang w:val="ro-RO"/>
        </w:rPr>
        <w:t>2</w:t>
      </w:r>
      <w:r w:rsidR="001E788B">
        <w:rPr>
          <w:rFonts w:ascii="Trebuchet MS" w:hAnsi="Trebuchet MS"/>
          <w:b/>
          <w:lang w:val="ro-RO"/>
        </w:rPr>
        <w:t>231</w:t>
      </w:r>
      <w:r>
        <w:rPr>
          <w:rFonts w:ascii="Trebuchet MS" w:hAnsi="Trebuchet MS"/>
          <w:b/>
          <w:lang w:val="ro-RO"/>
        </w:rPr>
        <w:t>,00 ha</w:t>
      </w:r>
      <w:r>
        <w:rPr>
          <w:rFonts w:ascii="Trebuchet MS" w:hAnsi="Trebuchet MS"/>
          <w:lang w:val="ro-RO"/>
        </w:rPr>
        <w:t xml:space="preserve">; </w:t>
      </w:r>
      <w:r>
        <w:rPr>
          <w:rFonts w:ascii="Trebuchet MS" w:hAnsi="Trebuchet MS"/>
          <w:b/>
          <w:lang w:val="ro-RO"/>
        </w:rPr>
        <w:t>plante furajere -</w:t>
      </w:r>
      <w:r w:rsidR="001E788B">
        <w:rPr>
          <w:rFonts w:ascii="Trebuchet MS" w:hAnsi="Trebuchet MS"/>
          <w:b/>
          <w:lang w:val="ro-RO"/>
        </w:rPr>
        <w:t>75</w:t>
      </w:r>
      <w:r>
        <w:rPr>
          <w:rFonts w:ascii="Trebuchet MS" w:hAnsi="Trebuchet MS"/>
          <w:b/>
          <w:lang w:val="ro-RO"/>
        </w:rPr>
        <w:t>,00 ha</w:t>
      </w:r>
      <w:r>
        <w:rPr>
          <w:rFonts w:ascii="Trebuchet MS" w:hAnsi="Trebuchet MS"/>
          <w:lang w:val="ro-RO"/>
        </w:rPr>
        <w:t xml:space="preserve">; plante </w:t>
      </w:r>
      <w:r>
        <w:rPr>
          <w:rFonts w:ascii="Trebuchet MS" w:hAnsi="Trebuchet MS"/>
          <w:b/>
          <w:lang w:val="ro-RO"/>
        </w:rPr>
        <w:t>oleaginoase şi textile – 2</w:t>
      </w:r>
      <w:r w:rsidR="001E788B">
        <w:rPr>
          <w:rFonts w:ascii="Trebuchet MS" w:hAnsi="Trebuchet MS"/>
          <w:b/>
          <w:lang w:val="ro-RO"/>
        </w:rPr>
        <w:t>3</w:t>
      </w:r>
      <w:r>
        <w:rPr>
          <w:rFonts w:ascii="Trebuchet MS" w:hAnsi="Trebuchet MS"/>
          <w:b/>
          <w:lang w:val="ro-RO"/>
        </w:rPr>
        <w:t>,</w:t>
      </w:r>
      <w:r w:rsidR="001E788B">
        <w:rPr>
          <w:rFonts w:ascii="Trebuchet MS" w:hAnsi="Trebuchet MS"/>
          <w:b/>
          <w:lang w:val="ro-RO"/>
        </w:rPr>
        <w:t>1</w:t>
      </w:r>
      <w:r>
        <w:rPr>
          <w:rFonts w:ascii="Trebuchet MS" w:hAnsi="Trebuchet MS"/>
          <w:b/>
          <w:lang w:val="ro-RO"/>
        </w:rPr>
        <w:t>0 ha</w:t>
      </w:r>
      <w:r>
        <w:rPr>
          <w:rFonts w:ascii="Trebuchet MS" w:hAnsi="Trebuchet MS"/>
          <w:lang w:val="ro-RO"/>
        </w:rPr>
        <w:t xml:space="preserve">; seminte </w:t>
      </w:r>
      <w:r>
        <w:rPr>
          <w:rFonts w:ascii="Trebuchet MS" w:hAnsi="Trebuchet MS"/>
          <w:b/>
          <w:lang w:val="ro-RO"/>
        </w:rPr>
        <w:t xml:space="preserve">legume: </w:t>
      </w:r>
      <w:r w:rsidR="001E788B">
        <w:rPr>
          <w:rFonts w:ascii="Trebuchet MS" w:hAnsi="Trebuchet MS"/>
          <w:b/>
          <w:lang w:val="ro-RO"/>
        </w:rPr>
        <w:t>0</w:t>
      </w:r>
      <w:r>
        <w:rPr>
          <w:rFonts w:ascii="Trebuchet MS" w:hAnsi="Trebuchet MS"/>
          <w:b/>
          <w:lang w:val="ro-RO"/>
        </w:rPr>
        <w:t>,</w:t>
      </w:r>
      <w:r w:rsidR="001E788B">
        <w:rPr>
          <w:rFonts w:ascii="Trebuchet MS" w:hAnsi="Trebuchet MS"/>
          <w:b/>
          <w:lang w:val="ro-RO"/>
        </w:rPr>
        <w:t>8</w:t>
      </w:r>
      <w:r>
        <w:rPr>
          <w:rFonts w:ascii="Trebuchet MS" w:hAnsi="Trebuchet MS"/>
          <w:b/>
          <w:lang w:val="ro-RO"/>
        </w:rPr>
        <w:t>0 ha</w:t>
      </w:r>
      <w:r>
        <w:rPr>
          <w:rFonts w:ascii="Trebuchet MS" w:hAnsi="Trebuchet MS"/>
          <w:lang w:val="ro-RO"/>
        </w:rPr>
        <w:t xml:space="preserve">; </w:t>
      </w:r>
      <w:r>
        <w:rPr>
          <w:rFonts w:ascii="Trebuchet MS" w:hAnsi="Trebuchet MS"/>
          <w:b/>
          <w:lang w:val="ro-RO"/>
        </w:rPr>
        <w:t>material de înmulţire şi plantare</w:t>
      </w:r>
      <w:r>
        <w:rPr>
          <w:rFonts w:ascii="Trebuchet MS" w:hAnsi="Trebuchet MS"/>
          <w:lang w:val="ro-RO"/>
        </w:rPr>
        <w:t xml:space="preserve"> </w:t>
      </w:r>
      <w:r>
        <w:rPr>
          <w:rFonts w:ascii="Trebuchet MS" w:hAnsi="Trebuchet MS"/>
          <w:b/>
          <w:lang w:val="ro-RO"/>
        </w:rPr>
        <w:t xml:space="preserve">fructifer – </w:t>
      </w:r>
      <w:r w:rsidR="001E788B">
        <w:rPr>
          <w:rFonts w:ascii="Trebuchet MS" w:hAnsi="Trebuchet MS"/>
          <w:b/>
          <w:lang w:val="ro-RO"/>
        </w:rPr>
        <w:t>17</w:t>
      </w:r>
      <w:r>
        <w:rPr>
          <w:rFonts w:ascii="Trebuchet MS" w:hAnsi="Trebuchet MS"/>
          <w:b/>
          <w:lang w:val="ro-RO"/>
        </w:rPr>
        <w:t>,</w:t>
      </w:r>
      <w:r w:rsidR="001E788B">
        <w:rPr>
          <w:rFonts w:ascii="Trebuchet MS" w:hAnsi="Trebuchet MS"/>
          <w:b/>
          <w:lang w:val="ro-RO"/>
        </w:rPr>
        <w:t>6</w:t>
      </w:r>
      <w:r>
        <w:rPr>
          <w:rFonts w:ascii="Trebuchet MS" w:hAnsi="Trebuchet MS"/>
          <w:b/>
          <w:lang w:val="ro-RO"/>
        </w:rPr>
        <w:t>7  ha</w:t>
      </w:r>
      <w:r>
        <w:rPr>
          <w:rFonts w:ascii="Trebuchet MS" w:hAnsi="Trebuchet MS"/>
          <w:lang w:val="ro-RO"/>
        </w:rPr>
        <w:t xml:space="preserve">; </w:t>
      </w:r>
      <w:r>
        <w:rPr>
          <w:rFonts w:ascii="Trebuchet MS" w:hAnsi="Trebuchet MS"/>
          <w:b/>
          <w:lang w:val="ro-RO"/>
        </w:rPr>
        <w:t xml:space="preserve">material de înmulţire vegetativă a viţei de vie </w:t>
      </w:r>
      <w:r>
        <w:rPr>
          <w:rFonts w:ascii="Trebuchet MS" w:hAnsi="Trebuchet MS"/>
          <w:lang w:val="ro-RO"/>
        </w:rPr>
        <w:t xml:space="preserve">– </w:t>
      </w:r>
      <w:r>
        <w:rPr>
          <w:rFonts w:ascii="Trebuchet MS" w:hAnsi="Trebuchet MS"/>
          <w:b/>
          <w:lang w:val="ro-RO"/>
        </w:rPr>
        <w:t>10</w:t>
      </w:r>
      <w:r w:rsidR="001E788B">
        <w:rPr>
          <w:rFonts w:ascii="Trebuchet MS" w:hAnsi="Trebuchet MS"/>
          <w:b/>
          <w:lang w:val="ro-RO"/>
        </w:rPr>
        <w:t>5</w:t>
      </w:r>
      <w:r>
        <w:rPr>
          <w:rFonts w:ascii="Trebuchet MS" w:hAnsi="Trebuchet MS"/>
          <w:b/>
          <w:lang w:val="ro-RO"/>
        </w:rPr>
        <w:t>,</w:t>
      </w:r>
      <w:r w:rsidR="001E788B">
        <w:rPr>
          <w:rFonts w:ascii="Trebuchet MS" w:hAnsi="Trebuchet MS"/>
          <w:b/>
          <w:lang w:val="ro-RO"/>
        </w:rPr>
        <w:t>85</w:t>
      </w:r>
      <w:r>
        <w:rPr>
          <w:rFonts w:ascii="Trebuchet MS" w:hAnsi="Trebuchet MS"/>
          <w:b/>
          <w:lang w:val="ro-RO"/>
        </w:rPr>
        <w:t>0 ha</w:t>
      </w:r>
      <w:r>
        <w:rPr>
          <w:rFonts w:ascii="Trebuchet MS" w:hAnsi="Trebuchet MS"/>
          <w:lang w:val="ro-RO"/>
        </w:rPr>
        <w:t xml:space="preserve">; </w:t>
      </w:r>
      <w:r>
        <w:rPr>
          <w:rFonts w:ascii="Trebuchet MS" w:hAnsi="Trebuchet MS"/>
          <w:b/>
          <w:lang w:val="ro-RO"/>
        </w:rPr>
        <w:t xml:space="preserve">material ornamental – </w:t>
      </w:r>
      <w:r w:rsidR="001E788B">
        <w:rPr>
          <w:rFonts w:ascii="Trebuchet MS" w:hAnsi="Trebuchet MS"/>
          <w:b/>
          <w:lang w:val="ro-RO"/>
        </w:rPr>
        <w:t>19</w:t>
      </w:r>
      <w:r>
        <w:rPr>
          <w:rFonts w:ascii="Trebuchet MS" w:hAnsi="Trebuchet MS"/>
          <w:b/>
          <w:lang w:val="ro-RO"/>
        </w:rPr>
        <w:t>,</w:t>
      </w:r>
      <w:r w:rsidR="001E788B">
        <w:rPr>
          <w:rFonts w:ascii="Trebuchet MS" w:hAnsi="Trebuchet MS"/>
          <w:b/>
          <w:lang w:val="ro-RO"/>
        </w:rPr>
        <w:t>58</w:t>
      </w:r>
      <w:r>
        <w:rPr>
          <w:rFonts w:ascii="Trebuchet MS" w:hAnsi="Trebuchet MS"/>
          <w:b/>
          <w:lang w:val="ro-RO"/>
        </w:rPr>
        <w:t xml:space="preserve"> ha;</w:t>
      </w:r>
    </w:p>
    <w:p w14:paraId="47330B24" w14:textId="156515EF" w:rsidR="00223516" w:rsidRDefault="00223516" w:rsidP="00223516">
      <w:pPr>
        <w:spacing w:after="0" w:line="240" w:lineRule="auto"/>
        <w:ind w:firstLine="720"/>
        <w:jc w:val="both"/>
        <w:rPr>
          <w:rFonts w:ascii="Trebuchet MS" w:hAnsi="Trebuchet MS"/>
          <w:b/>
          <w:lang w:val="ro-RO"/>
        </w:rPr>
      </w:pPr>
      <w:r>
        <w:rPr>
          <w:rFonts w:ascii="Trebuchet MS" w:hAnsi="Trebuchet MS"/>
          <w:iCs/>
          <w:lang w:val="ro-RO"/>
        </w:rPr>
        <w:t xml:space="preserve">- </w:t>
      </w:r>
      <w:r>
        <w:rPr>
          <w:rFonts w:ascii="Trebuchet MS" w:hAnsi="Trebuchet MS"/>
          <w:i/>
          <w:iCs/>
          <w:lang w:val="ro-RO"/>
        </w:rPr>
        <w:t>nr. operatori economici multiplicatori controlati</w:t>
      </w:r>
      <w:r>
        <w:rPr>
          <w:rFonts w:ascii="Trebuchet MS" w:hAnsi="Trebuchet MS"/>
          <w:b/>
          <w:lang w:val="ro-RO"/>
        </w:rPr>
        <w:t xml:space="preserve">- </w:t>
      </w:r>
      <w:r w:rsidR="001E788B">
        <w:rPr>
          <w:rFonts w:ascii="Trebuchet MS" w:hAnsi="Trebuchet MS"/>
          <w:b/>
          <w:lang w:val="ro-RO"/>
        </w:rPr>
        <w:t>52</w:t>
      </w:r>
      <w:r>
        <w:rPr>
          <w:rFonts w:ascii="Trebuchet MS" w:hAnsi="Trebuchet MS"/>
          <w:b/>
          <w:lang w:val="ro-RO"/>
        </w:rPr>
        <w:t>;</w:t>
      </w:r>
    </w:p>
    <w:p w14:paraId="0C3F4184" w14:textId="48BE5AAB" w:rsidR="00223516" w:rsidRDefault="00223516" w:rsidP="00223516">
      <w:pPr>
        <w:spacing w:after="0" w:line="240" w:lineRule="auto"/>
        <w:ind w:firstLine="720"/>
        <w:jc w:val="both"/>
        <w:rPr>
          <w:rFonts w:ascii="Trebuchet MS" w:hAnsi="Trebuchet MS"/>
          <w:b/>
          <w:lang w:val="ro-RO"/>
        </w:rPr>
      </w:pPr>
      <w:r>
        <w:rPr>
          <w:rFonts w:ascii="Trebuchet MS" w:hAnsi="Trebuchet MS"/>
          <w:iCs/>
          <w:lang w:val="ro-RO"/>
        </w:rPr>
        <w:t>- nr. agricultori economici multiplicatori controlati</w:t>
      </w:r>
      <w:r>
        <w:rPr>
          <w:rFonts w:ascii="Trebuchet MS" w:hAnsi="Trebuchet MS"/>
          <w:lang w:val="ro-RO"/>
        </w:rPr>
        <w:t xml:space="preserve">- </w:t>
      </w:r>
      <w:r>
        <w:rPr>
          <w:rFonts w:ascii="Trebuchet MS" w:hAnsi="Trebuchet MS"/>
          <w:b/>
          <w:lang w:val="ro-RO"/>
        </w:rPr>
        <w:t>5</w:t>
      </w:r>
      <w:r w:rsidR="001E788B">
        <w:rPr>
          <w:rFonts w:ascii="Trebuchet MS" w:hAnsi="Trebuchet MS"/>
          <w:b/>
          <w:lang w:val="ro-RO"/>
        </w:rPr>
        <w:t>8</w:t>
      </w:r>
      <w:r>
        <w:rPr>
          <w:rFonts w:ascii="Trebuchet MS" w:hAnsi="Trebuchet MS"/>
          <w:b/>
          <w:lang w:val="ro-RO"/>
        </w:rPr>
        <w:t>;</w:t>
      </w:r>
    </w:p>
    <w:p w14:paraId="71C12BD5" w14:textId="143A5D70" w:rsidR="00223516" w:rsidRDefault="00223516" w:rsidP="00223516">
      <w:pPr>
        <w:spacing w:after="0" w:line="240" w:lineRule="auto"/>
        <w:ind w:firstLine="720"/>
        <w:jc w:val="both"/>
        <w:rPr>
          <w:rFonts w:ascii="Trebuchet MS" w:hAnsi="Trebuchet MS"/>
          <w:b/>
          <w:lang w:val="ro-RO"/>
        </w:rPr>
      </w:pPr>
      <w:r>
        <w:rPr>
          <w:rFonts w:ascii="Trebuchet MS" w:hAnsi="Trebuchet MS"/>
          <w:iCs/>
          <w:lang w:val="ro-RO"/>
        </w:rPr>
        <w:t xml:space="preserve">- </w:t>
      </w:r>
      <w:r>
        <w:rPr>
          <w:rFonts w:ascii="Trebuchet MS" w:hAnsi="Trebuchet MS"/>
          <w:i/>
          <w:iCs/>
          <w:lang w:val="ro-RO"/>
        </w:rPr>
        <w:t>nr. parcele controlate</w:t>
      </w:r>
      <w:r>
        <w:rPr>
          <w:rFonts w:ascii="Trebuchet MS" w:hAnsi="Trebuchet MS"/>
          <w:lang w:val="ro-RO"/>
        </w:rPr>
        <w:t xml:space="preserve">- </w:t>
      </w:r>
      <w:r w:rsidR="001E788B">
        <w:rPr>
          <w:rFonts w:ascii="Trebuchet MS" w:hAnsi="Trebuchet MS"/>
          <w:lang w:val="ro-RO"/>
        </w:rPr>
        <w:t>7</w:t>
      </w:r>
      <w:r>
        <w:rPr>
          <w:rFonts w:ascii="Trebuchet MS" w:hAnsi="Trebuchet MS"/>
          <w:b/>
          <w:lang w:val="ro-RO"/>
        </w:rPr>
        <w:t>6</w:t>
      </w:r>
      <w:r w:rsidR="001E788B">
        <w:rPr>
          <w:rFonts w:ascii="Trebuchet MS" w:hAnsi="Trebuchet MS"/>
          <w:b/>
          <w:lang w:val="ro-RO"/>
        </w:rPr>
        <w:t>7</w:t>
      </w:r>
      <w:r>
        <w:rPr>
          <w:rFonts w:ascii="Trebuchet MS" w:hAnsi="Trebuchet MS"/>
          <w:b/>
          <w:lang w:val="ro-RO"/>
        </w:rPr>
        <w:t>;</w:t>
      </w:r>
    </w:p>
    <w:p w14:paraId="1ABB8424" w14:textId="783A16EC" w:rsidR="00223516" w:rsidRDefault="00223516" w:rsidP="00223516">
      <w:pPr>
        <w:spacing w:after="0" w:line="240" w:lineRule="auto"/>
        <w:ind w:firstLine="720"/>
        <w:jc w:val="both"/>
        <w:rPr>
          <w:rFonts w:ascii="Trebuchet MS" w:hAnsi="Trebuchet MS"/>
          <w:lang w:val="ro-RO"/>
        </w:rPr>
      </w:pPr>
      <w:r>
        <w:rPr>
          <w:rFonts w:ascii="Trebuchet MS" w:hAnsi="Trebuchet MS"/>
          <w:szCs w:val="24"/>
          <w:lang w:val="ro-RO"/>
        </w:rPr>
        <w:t xml:space="preserve">- </w:t>
      </w:r>
      <w:r>
        <w:rPr>
          <w:rFonts w:ascii="Trebuchet MS" w:hAnsi="Trebuchet MS"/>
          <w:i/>
          <w:szCs w:val="24"/>
          <w:lang w:val="ro-RO"/>
        </w:rPr>
        <w:t>nr. total documente de inspecţie în câmp (DIC) eliberate</w:t>
      </w:r>
      <w:r>
        <w:rPr>
          <w:rFonts w:ascii="Trebuchet MS" w:hAnsi="Trebuchet MS"/>
          <w:szCs w:val="24"/>
          <w:lang w:val="ro-RO"/>
        </w:rPr>
        <w:t xml:space="preserve">: </w:t>
      </w:r>
      <w:r>
        <w:rPr>
          <w:rFonts w:ascii="Trebuchet MS" w:hAnsi="Trebuchet MS"/>
          <w:lang w:val="ro-RO"/>
        </w:rPr>
        <w:t xml:space="preserve">- </w:t>
      </w:r>
      <w:r w:rsidR="001E788B" w:rsidRPr="001E788B">
        <w:rPr>
          <w:rFonts w:ascii="Trebuchet MS" w:hAnsi="Trebuchet MS"/>
          <w:b/>
          <w:bCs/>
          <w:lang w:val="ro-RO"/>
        </w:rPr>
        <w:t>767</w:t>
      </w:r>
      <w:r>
        <w:rPr>
          <w:rFonts w:ascii="Trebuchet MS" w:hAnsi="Trebuchet MS"/>
          <w:lang w:val="ro-RO"/>
        </w:rPr>
        <w:t xml:space="preserve">, din care: cu decizia admis: - </w:t>
      </w:r>
      <w:r w:rsidR="001E788B" w:rsidRPr="00F77A31">
        <w:rPr>
          <w:rFonts w:ascii="Trebuchet MS" w:hAnsi="Trebuchet MS"/>
          <w:b/>
          <w:bCs/>
          <w:lang w:val="ro-RO"/>
        </w:rPr>
        <w:t>765</w:t>
      </w:r>
      <w:r w:rsidR="00F77A31">
        <w:rPr>
          <w:rFonts w:ascii="Trebuchet MS" w:hAnsi="Trebuchet MS"/>
          <w:lang w:val="ro-RO"/>
        </w:rPr>
        <w:t xml:space="preserve"> </w:t>
      </w:r>
      <w:r>
        <w:rPr>
          <w:rFonts w:ascii="Trebuchet MS" w:hAnsi="Trebuchet MS"/>
          <w:b/>
          <w:lang w:val="ro-RO"/>
        </w:rPr>
        <w:t>;</w:t>
      </w:r>
      <w:r>
        <w:rPr>
          <w:rFonts w:ascii="Trebuchet MS" w:hAnsi="Trebuchet MS"/>
          <w:lang w:val="ro-RO"/>
        </w:rPr>
        <w:t xml:space="preserve"> cu decizia admis sub rezervă: - 0; cu decizia respins: -</w:t>
      </w:r>
      <w:r w:rsidR="001E788B" w:rsidRPr="00F77A31">
        <w:rPr>
          <w:rFonts w:ascii="Trebuchet MS" w:hAnsi="Trebuchet MS"/>
          <w:b/>
          <w:bCs/>
          <w:lang w:val="ro-RO"/>
        </w:rPr>
        <w:t>2</w:t>
      </w:r>
      <w:r>
        <w:rPr>
          <w:rFonts w:ascii="Trebuchet MS" w:hAnsi="Trebuchet MS"/>
          <w:lang w:val="ro-RO"/>
        </w:rPr>
        <w:t>.</w:t>
      </w:r>
    </w:p>
    <w:p w14:paraId="26C91300" w14:textId="77777777" w:rsidR="00223516" w:rsidRDefault="00223516" w:rsidP="00223516">
      <w:pPr>
        <w:spacing w:after="0" w:line="240" w:lineRule="auto"/>
        <w:ind w:firstLine="720"/>
        <w:jc w:val="both"/>
        <w:rPr>
          <w:rFonts w:ascii="Times New Roman" w:hAnsi="Times New Roman"/>
          <w:b/>
          <w:sz w:val="24"/>
          <w:szCs w:val="24"/>
          <w:lang w:val="ro-RO"/>
        </w:rPr>
      </w:pPr>
      <w:r>
        <w:rPr>
          <w:rFonts w:ascii="Trebuchet MS" w:hAnsi="Trebuchet MS"/>
          <w:b/>
          <w:lang w:val="ro-RO"/>
        </w:rPr>
        <w:t>b) Certificarea loturilor de seminţe</w:t>
      </w:r>
    </w:p>
    <w:p w14:paraId="0AEAAA24" w14:textId="77777777" w:rsidR="00223516" w:rsidRDefault="00223516" w:rsidP="00223516">
      <w:pPr>
        <w:spacing w:after="0" w:line="240" w:lineRule="auto"/>
        <w:ind w:firstLine="720"/>
        <w:jc w:val="both"/>
        <w:rPr>
          <w:rFonts w:ascii="Trebuchet MS" w:hAnsi="Trebuchet MS"/>
          <w:szCs w:val="24"/>
          <w:lang w:val="ro-RO"/>
        </w:rPr>
      </w:pPr>
      <w:r>
        <w:rPr>
          <w:rFonts w:ascii="Trebuchet MS" w:hAnsi="Trebuchet MS"/>
          <w:lang w:val="ro-RO"/>
        </w:rPr>
        <w:t>Prin implementarea P</w:t>
      </w:r>
      <w:r>
        <w:rPr>
          <w:rFonts w:ascii="Trebuchet MS" w:hAnsi="Trebuchet MS"/>
          <w:szCs w:val="24"/>
          <w:lang w:val="ro-RO"/>
        </w:rPr>
        <w:t>rogramului anual de</w:t>
      </w:r>
      <w:r>
        <w:rPr>
          <w:rFonts w:ascii="Trebuchet MS" w:hAnsi="Trebuchet MS"/>
          <w:iCs/>
          <w:lang w:val="ro-RO"/>
        </w:rPr>
        <w:t xml:space="preserve"> certificare, precum şi a solicitărilor ulterioare ale operatorilor înregistraţi pentru prelucrarea şi/sau comercializarea seminţelor, </w:t>
      </w:r>
      <w:r>
        <w:rPr>
          <w:rFonts w:ascii="Trebuchet MS" w:hAnsi="Trebuchet MS"/>
          <w:szCs w:val="24"/>
          <w:lang w:val="ro-RO"/>
        </w:rPr>
        <w:t xml:space="preserve">inspectorii oficiali atestaţi ai ITCSMS </w:t>
      </w:r>
      <w:r>
        <w:rPr>
          <w:rFonts w:ascii="Trebuchet MS" w:hAnsi="Trebuchet MS"/>
          <w:lang w:val="ro-RO"/>
        </w:rPr>
        <w:t>Prahova</w:t>
      </w:r>
      <w:r>
        <w:rPr>
          <w:rFonts w:ascii="Trebuchet MS" w:hAnsi="Trebuchet MS"/>
          <w:szCs w:val="24"/>
          <w:lang w:val="ro-RO"/>
        </w:rPr>
        <w:t xml:space="preserve"> au realizat certificarea loturilor de seminţe provenind din culturile semincere admise la multiplicare pe teritoriul judeţului, precum şi a celor aduse pentru prelucrare / comercializare din alte judeţe sau din alte state europene, astfel:</w:t>
      </w:r>
    </w:p>
    <w:p w14:paraId="678DD0F6" w14:textId="58E5F4E7" w:rsidR="00223516" w:rsidRDefault="00223516" w:rsidP="00223516">
      <w:pPr>
        <w:spacing w:after="0" w:line="240" w:lineRule="auto"/>
        <w:ind w:firstLine="720"/>
        <w:jc w:val="both"/>
        <w:rPr>
          <w:rFonts w:ascii="Trebuchet MS" w:hAnsi="Trebuchet MS"/>
          <w:b/>
          <w:color w:val="FF0000"/>
          <w:szCs w:val="24"/>
          <w:lang w:val="ro-RO"/>
        </w:rPr>
      </w:pPr>
      <w:r>
        <w:rPr>
          <w:rFonts w:ascii="Trebuchet MS" w:hAnsi="Trebuchet MS"/>
          <w:szCs w:val="24"/>
          <w:lang w:val="ro-RO"/>
        </w:rPr>
        <w:t xml:space="preserve">- Nr. operatori economici care au solicitat certificarea oficială – </w:t>
      </w:r>
      <w:r>
        <w:rPr>
          <w:rFonts w:ascii="Trebuchet MS" w:hAnsi="Trebuchet MS"/>
          <w:b/>
          <w:szCs w:val="24"/>
          <w:lang w:val="ro-RO"/>
        </w:rPr>
        <w:t>3</w:t>
      </w:r>
      <w:r w:rsidR="00F77A31">
        <w:rPr>
          <w:rFonts w:ascii="Trebuchet MS" w:hAnsi="Trebuchet MS"/>
          <w:b/>
          <w:szCs w:val="24"/>
          <w:lang w:val="ro-RO"/>
        </w:rPr>
        <w:t>5</w:t>
      </w:r>
      <w:r>
        <w:rPr>
          <w:rFonts w:ascii="Trebuchet MS" w:hAnsi="Trebuchet MS"/>
          <w:b/>
          <w:szCs w:val="24"/>
          <w:lang w:val="ro-RO"/>
        </w:rPr>
        <w:t>;</w:t>
      </w:r>
    </w:p>
    <w:p w14:paraId="46965BD0" w14:textId="7C5A3978" w:rsidR="00223516" w:rsidRDefault="00223516" w:rsidP="00223516">
      <w:pPr>
        <w:spacing w:after="0" w:line="240" w:lineRule="auto"/>
        <w:ind w:firstLine="720"/>
        <w:jc w:val="both"/>
        <w:rPr>
          <w:rFonts w:ascii="Trebuchet MS" w:hAnsi="Trebuchet MS"/>
          <w:lang w:val="ro-RO"/>
        </w:rPr>
      </w:pPr>
      <w:r>
        <w:rPr>
          <w:rFonts w:ascii="Trebuchet MS" w:hAnsi="Trebuchet MS"/>
          <w:szCs w:val="24"/>
          <w:lang w:val="ro-RO"/>
        </w:rPr>
        <w:t xml:space="preserve">- </w:t>
      </w:r>
      <w:r>
        <w:rPr>
          <w:rFonts w:ascii="Trebuchet MS" w:hAnsi="Trebuchet MS"/>
          <w:lang w:val="ro-RO"/>
        </w:rPr>
        <w:t xml:space="preserve">Declaraţii de certificare verificate/acceptate - </w:t>
      </w:r>
      <w:r w:rsidR="00F77A31" w:rsidRPr="00F77A31">
        <w:rPr>
          <w:rFonts w:ascii="Trebuchet MS" w:hAnsi="Trebuchet MS"/>
          <w:b/>
          <w:bCs/>
          <w:lang w:val="ro-RO"/>
        </w:rPr>
        <w:t>322</w:t>
      </w:r>
      <w:r>
        <w:rPr>
          <w:rFonts w:ascii="Trebuchet MS" w:hAnsi="Trebuchet MS"/>
          <w:b/>
          <w:lang w:val="ro-RO"/>
        </w:rPr>
        <w:t>;</w:t>
      </w:r>
    </w:p>
    <w:p w14:paraId="114D0A5D" w14:textId="1ECCB298" w:rsidR="00223516" w:rsidRPr="00BA0B8A" w:rsidRDefault="00223516" w:rsidP="00223516">
      <w:pPr>
        <w:spacing w:after="0" w:line="240" w:lineRule="auto"/>
        <w:ind w:firstLine="720"/>
        <w:jc w:val="both"/>
        <w:rPr>
          <w:rFonts w:ascii="Trebuchet MS" w:hAnsi="Trebuchet MS"/>
          <w:color w:val="000000" w:themeColor="text1"/>
          <w:lang w:val="ro-RO"/>
        </w:rPr>
      </w:pPr>
      <w:r>
        <w:rPr>
          <w:rFonts w:ascii="Trebuchet MS" w:hAnsi="Trebuchet MS"/>
          <w:lang w:val="ro-RO"/>
        </w:rPr>
        <w:t xml:space="preserve">- </w:t>
      </w:r>
      <w:r>
        <w:rPr>
          <w:rFonts w:ascii="Trebuchet MS" w:hAnsi="Trebuchet MS"/>
          <w:iCs/>
          <w:lang w:val="ro-RO"/>
        </w:rPr>
        <w:t xml:space="preserve">Etichete oficiale redactate /  eliberate </w:t>
      </w:r>
      <w:r w:rsidR="00BA0B8A">
        <w:rPr>
          <w:rFonts w:ascii="Trebuchet MS" w:hAnsi="Trebuchet MS"/>
          <w:b/>
          <w:color w:val="000000" w:themeColor="text1"/>
          <w:lang w:val="ro-RO"/>
        </w:rPr>
        <w:t>–</w:t>
      </w:r>
      <w:r w:rsidRPr="00BA0B8A">
        <w:rPr>
          <w:rFonts w:ascii="Trebuchet MS" w:hAnsi="Trebuchet MS"/>
          <w:b/>
          <w:color w:val="000000" w:themeColor="text1"/>
          <w:lang w:val="ro-RO"/>
        </w:rPr>
        <w:t xml:space="preserve"> </w:t>
      </w:r>
      <w:r w:rsidR="00BA0B8A">
        <w:rPr>
          <w:rFonts w:ascii="Trebuchet MS" w:hAnsi="Trebuchet MS"/>
          <w:b/>
          <w:color w:val="000000" w:themeColor="text1"/>
          <w:lang w:val="ro-RO"/>
        </w:rPr>
        <w:t>100.337, din care etichete oficiale 82108 bucati</w:t>
      </w:r>
      <w:r w:rsidRPr="00BA0B8A">
        <w:rPr>
          <w:rFonts w:ascii="Trebuchet MS" w:hAnsi="Trebuchet MS"/>
          <w:b/>
          <w:color w:val="000000" w:themeColor="text1"/>
          <w:lang w:val="ro-RO"/>
        </w:rPr>
        <w:t>.</w:t>
      </w:r>
    </w:p>
    <w:p w14:paraId="5393566B" w14:textId="77777777" w:rsidR="00223516" w:rsidRDefault="00223516" w:rsidP="00223516">
      <w:pPr>
        <w:spacing w:after="0" w:line="240" w:lineRule="auto"/>
        <w:ind w:firstLine="720"/>
        <w:jc w:val="both"/>
        <w:rPr>
          <w:rFonts w:ascii="Trebuchet MS" w:hAnsi="Trebuchet MS"/>
          <w:b/>
          <w:iCs/>
          <w:lang w:val="ro-RO"/>
        </w:rPr>
      </w:pPr>
      <w:r>
        <w:rPr>
          <w:rFonts w:ascii="Trebuchet MS" w:hAnsi="Trebuchet MS"/>
          <w:b/>
          <w:iCs/>
          <w:lang w:val="ro-RO"/>
        </w:rPr>
        <w:t>c) Testarea calitătii semintelor în laborator</w:t>
      </w:r>
    </w:p>
    <w:p w14:paraId="56672F65" w14:textId="77777777" w:rsidR="00223516" w:rsidRDefault="00223516" w:rsidP="00223516">
      <w:pPr>
        <w:spacing w:after="0" w:line="240" w:lineRule="auto"/>
        <w:ind w:firstLine="720"/>
        <w:jc w:val="both"/>
        <w:rPr>
          <w:rFonts w:ascii="Trebuchet MS" w:hAnsi="Trebuchet MS"/>
          <w:szCs w:val="24"/>
          <w:lang w:val="ro-RO"/>
        </w:rPr>
      </w:pPr>
      <w:r>
        <w:rPr>
          <w:rFonts w:ascii="Trebuchet MS" w:hAnsi="Trebuchet MS"/>
          <w:iCs/>
          <w:lang w:val="ro-RO"/>
        </w:rPr>
        <w:t xml:space="preserve">Pentru </w:t>
      </w:r>
      <w:r>
        <w:rPr>
          <w:rFonts w:ascii="Trebuchet MS" w:hAnsi="Trebuchet MS"/>
          <w:szCs w:val="24"/>
          <w:lang w:val="ro-RO"/>
        </w:rPr>
        <w:t xml:space="preserve">certificarea loturilor de seminţe provenind din culturile semincere admise la multiplicare, pe teritoriul judeţului, precum şi a celor aduse pentru prelucrare / comercializare din alte judeţe sau din alte state europene, inspectorii oficiali atestaţi din cadrul ITCSMS </w:t>
      </w:r>
      <w:r>
        <w:rPr>
          <w:rFonts w:ascii="Trebuchet MS" w:hAnsi="Trebuchet MS"/>
          <w:lang w:val="ro-RO"/>
        </w:rPr>
        <w:t>Prahova</w:t>
      </w:r>
      <w:r>
        <w:rPr>
          <w:rFonts w:ascii="Trebuchet MS" w:hAnsi="Trebuchet MS"/>
          <w:szCs w:val="24"/>
          <w:lang w:val="ro-RO"/>
        </w:rPr>
        <w:t xml:space="preserve"> au realizat eşantionarea oficială a loturilor de seminţe, în vederea testării oficiale acestora în cadrul laboratorului propriu acreditat oficial pentru această activitate, care are </w:t>
      </w:r>
      <w:r>
        <w:rPr>
          <w:rFonts w:ascii="Trebuchet MS" w:hAnsi="Trebuchet MS"/>
          <w:lang w:val="ro-RO"/>
        </w:rPr>
        <w:t>personal propriu, calificat / instruit / acreditat</w:t>
      </w:r>
      <w:r>
        <w:rPr>
          <w:rFonts w:ascii="Trebuchet MS" w:hAnsi="Trebuchet MS"/>
          <w:szCs w:val="24"/>
          <w:lang w:val="ro-RO"/>
        </w:rPr>
        <w:t xml:space="preserve"> şi </w:t>
      </w:r>
      <w:r>
        <w:rPr>
          <w:rFonts w:ascii="Trebuchet MS" w:hAnsi="Trebuchet MS"/>
          <w:lang w:val="ro-RO"/>
        </w:rPr>
        <w:t>deţine echipamente de laborator specifice</w:t>
      </w:r>
      <w:r>
        <w:rPr>
          <w:rFonts w:ascii="Trebuchet MS" w:hAnsi="Trebuchet MS"/>
          <w:szCs w:val="24"/>
          <w:lang w:val="ro-RO"/>
        </w:rPr>
        <w:t>, precum şi un Manual al calităţii:</w:t>
      </w:r>
    </w:p>
    <w:p w14:paraId="4F921E71" w14:textId="618C8903"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numar determinari efectuate: </w:t>
      </w:r>
      <w:r>
        <w:rPr>
          <w:rFonts w:ascii="Trebuchet MS" w:hAnsi="Trebuchet MS"/>
          <w:b/>
          <w:lang w:val="ro-RO"/>
        </w:rPr>
        <w:t>3</w:t>
      </w:r>
      <w:r w:rsidR="00F77A31">
        <w:rPr>
          <w:rFonts w:ascii="Trebuchet MS" w:hAnsi="Trebuchet MS"/>
          <w:b/>
          <w:lang w:val="ro-RO"/>
        </w:rPr>
        <w:t>745</w:t>
      </w:r>
      <w:r>
        <w:rPr>
          <w:rFonts w:ascii="Trebuchet MS" w:hAnsi="Trebuchet MS"/>
          <w:b/>
          <w:lang w:val="ro-RO"/>
        </w:rPr>
        <w:t>;</w:t>
      </w:r>
    </w:p>
    <w:p w14:paraId="33A6AC58" w14:textId="4273A5D7"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nr. loturi seminte certificate</w:t>
      </w:r>
      <w:r>
        <w:rPr>
          <w:rFonts w:ascii="Trebuchet MS" w:hAnsi="Trebuchet MS"/>
          <w:b/>
          <w:lang w:val="ro-RO"/>
        </w:rPr>
        <w:t xml:space="preserve">: </w:t>
      </w:r>
      <w:r w:rsidR="00F77A31">
        <w:rPr>
          <w:rFonts w:ascii="Trebuchet MS" w:hAnsi="Trebuchet MS"/>
          <w:b/>
          <w:lang w:val="ro-RO"/>
        </w:rPr>
        <w:t>3</w:t>
      </w:r>
      <w:r>
        <w:rPr>
          <w:rFonts w:ascii="Trebuchet MS" w:hAnsi="Trebuchet MS"/>
          <w:b/>
          <w:lang w:val="ro-RO"/>
        </w:rPr>
        <w:t>8</w:t>
      </w:r>
      <w:r w:rsidR="00F77A31">
        <w:rPr>
          <w:rFonts w:ascii="Trebuchet MS" w:hAnsi="Trebuchet MS"/>
          <w:b/>
          <w:lang w:val="ro-RO"/>
        </w:rPr>
        <w:t>2</w:t>
      </w:r>
      <w:r>
        <w:rPr>
          <w:rFonts w:ascii="Trebuchet MS" w:hAnsi="Trebuchet MS"/>
          <w:b/>
          <w:lang w:val="ro-RO"/>
        </w:rPr>
        <w:t>;</w:t>
      </w:r>
    </w:p>
    <w:p w14:paraId="1C2E76E6" w14:textId="6D0BC0E9" w:rsidR="00223516" w:rsidRDefault="00223516" w:rsidP="00223516">
      <w:pPr>
        <w:spacing w:after="0" w:line="240" w:lineRule="auto"/>
        <w:ind w:firstLine="720"/>
        <w:jc w:val="both"/>
        <w:rPr>
          <w:rFonts w:ascii="Trebuchet MS" w:hAnsi="Trebuchet MS"/>
          <w:szCs w:val="24"/>
          <w:lang w:val="ro-RO"/>
        </w:rPr>
      </w:pPr>
      <w:r>
        <w:rPr>
          <w:rFonts w:ascii="Trebuchet MS" w:hAnsi="Trebuchet MS"/>
          <w:b/>
          <w:lang w:val="ro-RO"/>
        </w:rPr>
        <w:t xml:space="preserve">- </w:t>
      </w:r>
      <w:r>
        <w:rPr>
          <w:rFonts w:ascii="Trebuchet MS" w:hAnsi="Trebuchet MS"/>
          <w:lang w:val="ro-RO"/>
        </w:rPr>
        <w:t>material saditor certificat</w:t>
      </w:r>
      <w:r>
        <w:rPr>
          <w:rFonts w:ascii="Trebuchet MS" w:hAnsi="Trebuchet MS"/>
          <w:b/>
          <w:lang w:val="ro-RO"/>
        </w:rPr>
        <w:t xml:space="preserve">: </w:t>
      </w:r>
      <w:r w:rsidR="00F77A31">
        <w:rPr>
          <w:rFonts w:ascii="Trebuchet MS" w:hAnsi="Trebuchet MS"/>
          <w:b/>
          <w:lang w:val="ro-RO"/>
        </w:rPr>
        <w:t>622</w:t>
      </w:r>
      <w:r>
        <w:rPr>
          <w:rFonts w:ascii="Trebuchet MS" w:hAnsi="Trebuchet MS"/>
          <w:b/>
          <w:lang w:val="ro-RO"/>
        </w:rPr>
        <w:t>,</w:t>
      </w:r>
      <w:r w:rsidR="00F77A31">
        <w:rPr>
          <w:rFonts w:ascii="Trebuchet MS" w:hAnsi="Trebuchet MS"/>
          <w:b/>
          <w:lang w:val="ro-RO"/>
        </w:rPr>
        <w:t>53</w:t>
      </w:r>
      <w:r>
        <w:rPr>
          <w:rFonts w:ascii="Trebuchet MS" w:hAnsi="Trebuchet MS"/>
          <w:b/>
          <w:lang w:val="ro-RO"/>
        </w:rPr>
        <w:t xml:space="preserve"> mii bucati.</w:t>
      </w:r>
    </w:p>
    <w:p w14:paraId="3D94219B" w14:textId="76F49471" w:rsidR="00223516" w:rsidRDefault="00223516" w:rsidP="00223516">
      <w:pPr>
        <w:spacing w:after="0" w:line="240" w:lineRule="auto"/>
        <w:ind w:firstLine="720"/>
        <w:jc w:val="both"/>
        <w:rPr>
          <w:rFonts w:ascii="Trebuchet MS" w:hAnsi="Trebuchet MS"/>
          <w:szCs w:val="24"/>
          <w:lang w:val="ro-RO"/>
        </w:rPr>
      </w:pPr>
      <w:r>
        <w:rPr>
          <w:rFonts w:ascii="Trebuchet MS" w:hAnsi="Trebuchet MS"/>
          <w:szCs w:val="24"/>
          <w:lang w:val="ro-RO"/>
        </w:rPr>
        <w:t>ITCSM</w:t>
      </w:r>
      <w:r w:rsidR="00F77A31">
        <w:rPr>
          <w:rFonts w:ascii="Trebuchet MS" w:hAnsi="Trebuchet MS"/>
          <w:szCs w:val="24"/>
          <w:lang w:val="ro-RO"/>
        </w:rPr>
        <w:t>S</w:t>
      </w:r>
      <w:r>
        <w:rPr>
          <w:rFonts w:ascii="Trebuchet MS" w:hAnsi="Trebuchet MS"/>
          <w:szCs w:val="24"/>
          <w:lang w:val="ro-RO"/>
        </w:rPr>
        <w:t xml:space="preserve"> Prahova dispune de:</w:t>
      </w:r>
    </w:p>
    <w:p w14:paraId="76DA1F28" w14:textId="77777777" w:rsidR="00223516" w:rsidRDefault="00223516" w:rsidP="00223516">
      <w:pPr>
        <w:spacing w:after="0" w:line="240" w:lineRule="auto"/>
        <w:ind w:firstLine="720"/>
        <w:jc w:val="both"/>
        <w:rPr>
          <w:rFonts w:ascii="Trebuchet MS" w:hAnsi="Trebuchet MS"/>
          <w:szCs w:val="24"/>
          <w:lang w:val="ro-RO"/>
        </w:rPr>
      </w:pPr>
      <w:r>
        <w:rPr>
          <w:rFonts w:ascii="Trebuchet MS" w:hAnsi="Trebuchet MS"/>
          <w:lang w:val="ro-RO"/>
        </w:rPr>
        <w:t>- Sistem propriu de management al calităţii (MQ);</w:t>
      </w:r>
    </w:p>
    <w:p w14:paraId="28EA384B"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Proceduri operaţionale şi de sistem – </w:t>
      </w:r>
      <w:r>
        <w:rPr>
          <w:rFonts w:ascii="Trebuchet MS" w:hAnsi="Trebuchet MS"/>
          <w:b/>
          <w:lang w:val="ro-RO"/>
        </w:rPr>
        <w:t>107;</w:t>
      </w:r>
    </w:p>
    <w:p w14:paraId="3C7E6B57"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Instrucţiuni de lucru specifice fiecărui subsegment de activitate şi fiecărui echipament de lucru utilizat -</w:t>
      </w:r>
      <w:r>
        <w:rPr>
          <w:rFonts w:ascii="Trebuchet MS" w:hAnsi="Trebuchet MS"/>
          <w:b/>
          <w:lang w:val="ro-RO"/>
        </w:rPr>
        <w:t>41</w:t>
      </w:r>
      <w:r>
        <w:rPr>
          <w:rFonts w:ascii="Trebuchet MS" w:hAnsi="Trebuchet MS"/>
          <w:lang w:val="ro-RO"/>
        </w:rPr>
        <w:t>.</w:t>
      </w:r>
    </w:p>
    <w:p w14:paraId="58E8B721" w14:textId="77777777" w:rsidR="00223516" w:rsidRDefault="00223516" w:rsidP="00223516">
      <w:pPr>
        <w:spacing w:after="0" w:line="240" w:lineRule="auto"/>
        <w:ind w:firstLine="720"/>
        <w:jc w:val="both"/>
        <w:rPr>
          <w:rFonts w:ascii="Trebuchet MS" w:hAnsi="Trebuchet MS"/>
          <w:b/>
          <w:iCs/>
          <w:lang w:val="ro-RO"/>
        </w:rPr>
      </w:pPr>
      <w:r>
        <w:rPr>
          <w:rFonts w:ascii="Trebuchet MS" w:hAnsi="Trebuchet MS"/>
          <w:b/>
          <w:iCs/>
          <w:lang w:val="ro-RO"/>
        </w:rPr>
        <w:t>d) Alte activităţi de certificare</w:t>
      </w:r>
    </w:p>
    <w:p w14:paraId="72C6549D" w14:textId="54E0713F" w:rsidR="00223516" w:rsidRDefault="00223516" w:rsidP="00223516">
      <w:pPr>
        <w:spacing w:after="0" w:line="240" w:lineRule="auto"/>
        <w:ind w:firstLine="720"/>
        <w:jc w:val="both"/>
        <w:rPr>
          <w:rFonts w:ascii="Trebuchet MS" w:hAnsi="Trebuchet MS"/>
          <w:szCs w:val="24"/>
          <w:lang w:val="ro-RO"/>
        </w:rPr>
      </w:pPr>
      <w:r>
        <w:rPr>
          <w:rFonts w:ascii="Trebuchet MS" w:hAnsi="Trebuchet MS"/>
          <w:iCs/>
          <w:lang w:val="ro-RO"/>
        </w:rPr>
        <w:t xml:space="preserve">Pentru gestionarea </w:t>
      </w:r>
      <w:r>
        <w:rPr>
          <w:rFonts w:ascii="Trebuchet MS" w:hAnsi="Trebuchet MS"/>
          <w:szCs w:val="24"/>
          <w:lang w:val="ro-RO"/>
        </w:rPr>
        <w:t>certificării loturilor de seminţe provenind din alte state europene, precum şi a celor provenite din i</w:t>
      </w:r>
      <w:r w:rsidR="00656072">
        <w:rPr>
          <w:rFonts w:ascii="Trebuchet MS" w:hAnsi="Trebuchet MS"/>
          <w:szCs w:val="24"/>
          <w:lang w:val="ro-RO"/>
        </w:rPr>
        <w:t>m</w:t>
      </w:r>
      <w:r>
        <w:rPr>
          <w:rFonts w:ascii="Trebuchet MS" w:hAnsi="Trebuchet MS"/>
          <w:szCs w:val="24"/>
          <w:lang w:val="ro-RO"/>
        </w:rPr>
        <w:t>port în vederea reambalării, inspectorii oficiali atestaţi din cadrul ITCSMS</w:t>
      </w:r>
      <w:r>
        <w:rPr>
          <w:rFonts w:ascii="Trebuchet MS" w:hAnsi="Trebuchet MS"/>
          <w:lang w:val="ro-RO"/>
        </w:rPr>
        <w:t xml:space="preserve"> Prahova</w:t>
      </w:r>
      <w:r>
        <w:rPr>
          <w:rFonts w:ascii="Trebuchet MS" w:hAnsi="Trebuchet MS"/>
          <w:szCs w:val="24"/>
          <w:lang w:val="ro-RO"/>
        </w:rPr>
        <w:t xml:space="preserve"> au realizat monitorizarea tuturor cantităţilor de seminţe intrate din afara judeţului, precum şi eşantionarea oficială a loturilor de seminţe destinate reambalării, astfel:</w:t>
      </w:r>
    </w:p>
    <w:p w14:paraId="3DA8ECE4" w14:textId="7EDBF76A"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szCs w:val="24"/>
          <w:lang w:val="ro-RO"/>
        </w:rPr>
        <w:t xml:space="preserve">- Nr. operatori economici care au solicitat reambalarea oficială – </w:t>
      </w:r>
      <w:r w:rsidR="00F77A31" w:rsidRPr="00F77A31">
        <w:rPr>
          <w:rFonts w:ascii="Trebuchet MS" w:hAnsi="Trebuchet MS"/>
          <w:b/>
          <w:bCs/>
          <w:szCs w:val="24"/>
          <w:lang w:val="ro-RO"/>
        </w:rPr>
        <w:t>25</w:t>
      </w:r>
      <w:r>
        <w:rPr>
          <w:rFonts w:ascii="Trebuchet MS" w:hAnsi="Trebuchet MS"/>
          <w:b/>
          <w:szCs w:val="24"/>
          <w:lang w:val="ro-RO"/>
        </w:rPr>
        <w:t>;</w:t>
      </w:r>
    </w:p>
    <w:p w14:paraId="1494C95D" w14:textId="08AC5093" w:rsidR="00223516" w:rsidRDefault="00223516" w:rsidP="00223516">
      <w:pPr>
        <w:spacing w:after="0" w:line="240" w:lineRule="auto"/>
        <w:ind w:firstLine="720"/>
        <w:jc w:val="both"/>
        <w:rPr>
          <w:rFonts w:ascii="Trebuchet MS" w:hAnsi="Trebuchet MS"/>
          <w:szCs w:val="24"/>
          <w:lang w:val="ro-RO"/>
        </w:rPr>
      </w:pPr>
      <w:r>
        <w:rPr>
          <w:rFonts w:ascii="Trebuchet MS" w:hAnsi="Trebuchet MS"/>
          <w:lang w:val="ro-RO"/>
        </w:rPr>
        <w:lastRenderedPageBreak/>
        <w:t xml:space="preserve">- Nr. loturi reambalate sub supraveghere oficială - </w:t>
      </w:r>
      <w:r>
        <w:rPr>
          <w:rFonts w:ascii="Trebuchet MS" w:hAnsi="Trebuchet MS"/>
          <w:b/>
          <w:lang w:val="ro-RO"/>
        </w:rPr>
        <w:t>2</w:t>
      </w:r>
      <w:r w:rsidR="00F77A31">
        <w:rPr>
          <w:rFonts w:ascii="Trebuchet MS" w:hAnsi="Trebuchet MS"/>
          <w:b/>
          <w:lang w:val="ro-RO"/>
        </w:rPr>
        <w:t>9</w:t>
      </w:r>
      <w:r>
        <w:rPr>
          <w:rFonts w:ascii="Trebuchet MS" w:hAnsi="Trebuchet MS"/>
          <w:b/>
          <w:lang w:val="ro-RO"/>
        </w:rPr>
        <w:t>;</w:t>
      </w:r>
    </w:p>
    <w:p w14:paraId="2AFDA2CB" w14:textId="673EE580" w:rsidR="00223516" w:rsidRPr="00F77A31" w:rsidRDefault="00223516" w:rsidP="00223516">
      <w:pPr>
        <w:spacing w:after="0" w:line="240" w:lineRule="auto"/>
        <w:ind w:firstLine="720"/>
        <w:jc w:val="both"/>
        <w:rPr>
          <w:rFonts w:ascii="Trebuchet MS" w:hAnsi="Trebuchet MS"/>
          <w:color w:val="FF0000"/>
          <w:szCs w:val="24"/>
          <w:lang w:val="ro-RO"/>
        </w:rPr>
      </w:pPr>
      <w:r>
        <w:rPr>
          <w:rFonts w:ascii="Trebuchet MS" w:hAnsi="Trebuchet MS"/>
          <w:lang w:val="ro-RO"/>
        </w:rPr>
        <w:t xml:space="preserve">- Nr. etichete furnizor redactate şi imprimate </w:t>
      </w:r>
      <w:r w:rsidR="00BA0B8A">
        <w:rPr>
          <w:rFonts w:ascii="Trebuchet MS" w:hAnsi="Trebuchet MS"/>
          <w:lang w:val="ro-RO"/>
        </w:rPr>
        <w:t>–</w:t>
      </w:r>
      <w:r>
        <w:rPr>
          <w:rFonts w:ascii="Trebuchet MS" w:hAnsi="Trebuchet MS"/>
          <w:lang w:val="ro-RO"/>
        </w:rPr>
        <w:t xml:space="preserve"> </w:t>
      </w:r>
      <w:r w:rsidR="00BA0B8A">
        <w:rPr>
          <w:rFonts w:ascii="Trebuchet MS" w:hAnsi="Trebuchet MS"/>
          <w:lang w:val="ro-RO"/>
        </w:rPr>
        <w:t>18229 bucati</w:t>
      </w:r>
      <w:r w:rsidRPr="00F77A31">
        <w:rPr>
          <w:rFonts w:ascii="Trebuchet MS" w:hAnsi="Trebuchet MS"/>
          <w:color w:val="FF0000"/>
          <w:lang w:val="ro-RO"/>
        </w:rPr>
        <w:t>;</w:t>
      </w:r>
    </w:p>
    <w:p w14:paraId="5F5B0D73" w14:textId="47AAD63C"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Nr. importuri monitorizate (Loturi / cantităţi/ Ţara de origine/ etc)- nu a fost cazul</w:t>
      </w:r>
    </w:p>
    <w:p w14:paraId="7FE98782" w14:textId="3D00884D" w:rsidR="00FC4D7F" w:rsidRDefault="00FC4D7F" w:rsidP="00223516">
      <w:pPr>
        <w:spacing w:after="0" w:line="240" w:lineRule="auto"/>
        <w:ind w:firstLine="720"/>
        <w:jc w:val="both"/>
        <w:rPr>
          <w:rFonts w:ascii="Trebuchet MS" w:hAnsi="Trebuchet MS"/>
          <w:lang w:val="ro-RO"/>
        </w:rPr>
      </w:pPr>
    </w:p>
    <w:p w14:paraId="5879D866" w14:textId="77777777" w:rsidR="00FC4D7F" w:rsidRDefault="00FC4D7F" w:rsidP="00223516">
      <w:pPr>
        <w:spacing w:after="0" w:line="240" w:lineRule="auto"/>
        <w:ind w:firstLine="720"/>
        <w:jc w:val="both"/>
        <w:rPr>
          <w:rFonts w:ascii="Trebuchet MS" w:hAnsi="Trebuchet MS"/>
          <w:lang w:val="ro-RO"/>
        </w:rPr>
      </w:pPr>
    </w:p>
    <w:p w14:paraId="431FEE76" w14:textId="77777777" w:rsidR="00223516" w:rsidRDefault="00223516" w:rsidP="00223516">
      <w:pPr>
        <w:numPr>
          <w:ilvl w:val="2"/>
          <w:numId w:val="1"/>
        </w:numPr>
        <w:spacing w:after="0" w:line="240" w:lineRule="auto"/>
        <w:jc w:val="both"/>
        <w:rPr>
          <w:rFonts w:ascii="Trebuchet MS" w:hAnsi="Trebuchet MS"/>
          <w:b/>
          <w:u w:val="single"/>
          <w:lang w:val="ro-RO"/>
        </w:rPr>
      </w:pPr>
      <w:r>
        <w:rPr>
          <w:rFonts w:ascii="Trebuchet MS" w:hAnsi="Trebuchet MS"/>
          <w:b/>
          <w:lang w:val="ro-RO"/>
        </w:rPr>
        <w:t xml:space="preserve"> </w:t>
      </w:r>
      <w:r>
        <w:rPr>
          <w:rFonts w:ascii="Trebuchet MS" w:hAnsi="Trebuchet MS"/>
          <w:b/>
          <w:u w:val="single"/>
          <w:lang w:val="ro-RO"/>
        </w:rPr>
        <w:t>Întărirea capacităţii instituţionale a instituţiei</w:t>
      </w:r>
    </w:p>
    <w:p w14:paraId="3B0BFE1B" w14:textId="1D116C36" w:rsidR="00223516" w:rsidRDefault="00223516" w:rsidP="00223516">
      <w:pPr>
        <w:numPr>
          <w:ilvl w:val="3"/>
          <w:numId w:val="1"/>
        </w:numPr>
        <w:spacing w:after="0" w:line="240" w:lineRule="auto"/>
        <w:jc w:val="both"/>
        <w:rPr>
          <w:rFonts w:ascii="Trebuchet MS" w:hAnsi="Trebuchet MS"/>
          <w:b/>
          <w:lang w:val="ro-RO"/>
        </w:rPr>
      </w:pPr>
      <w:r>
        <w:rPr>
          <w:rFonts w:ascii="Trebuchet MS" w:hAnsi="Trebuchet MS"/>
          <w:b/>
          <w:lang w:val="ro-RO"/>
        </w:rPr>
        <w:t>Acreditarea oficială a laboratoarelor pentru testarea seminţelor</w:t>
      </w:r>
    </w:p>
    <w:p w14:paraId="40711CBF" w14:textId="77777777" w:rsidR="00FC4D7F" w:rsidRDefault="00FC4D7F" w:rsidP="00FC4D7F">
      <w:pPr>
        <w:spacing w:after="0" w:line="240" w:lineRule="auto"/>
        <w:ind w:left="810"/>
        <w:jc w:val="both"/>
        <w:rPr>
          <w:rFonts w:ascii="Trebuchet MS" w:hAnsi="Trebuchet MS"/>
          <w:b/>
          <w:lang w:val="ro-RO"/>
        </w:rPr>
      </w:pPr>
    </w:p>
    <w:p w14:paraId="56203876" w14:textId="0C979E26" w:rsidR="00223516" w:rsidRDefault="00223516" w:rsidP="00223516">
      <w:pPr>
        <w:numPr>
          <w:ilvl w:val="0"/>
          <w:numId w:val="3"/>
        </w:numPr>
        <w:spacing w:after="0" w:line="240" w:lineRule="auto"/>
        <w:jc w:val="both"/>
        <w:rPr>
          <w:rFonts w:ascii="Trebuchet MS" w:hAnsi="Trebuchet MS"/>
          <w:b/>
          <w:i/>
          <w:lang w:val="ro-RO"/>
        </w:rPr>
      </w:pPr>
      <w:r>
        <w:rPr>
          <w:rFonts w:ascii="Trebuchet MS" w:hAnsi="Trebuchet MS"/>
          <w:b/>
          <w:i/>
          <w:lang w:val="ro-RO"/>
        </w:rPr>
        <w:t>Îmbunătătirea continuă a pregătirii personalului</w:t>
      </w:r>
    </w:p>
    <w:p w14:paraId="2F9AC0A4" w14:textId="77777777" w:rsidR="00902B48" w:rsidRDefault="00902B48" w:rsidP="00902B48">
      <w:pPr>
        <w:spacing w:after="0" w:line="240" w:lineRule="auto"/>
        <w:ind w:left="720"/>
        <w:jc w:val="both"/>
        <w:rPr>
          <w:rFonts w:ascii="Trebuchet MS" w:hAnsi="Trebuchet MS"/>
          <w:b/>
          <w:i/>
          <w:lang w:val="ro-RO"/>
        </w:rPr>
      </w:pPr>
    </w:p>
    <w:p w14:paraId="2D22DADD" w14:textId="7915FD35"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Pentru îmbunătăţirea constantă a activităţii specifice şi dezvoltarea carierei functionarilor publici, conducerea instituţiei (inspector şef, managerul calităţii) a realizat o analiză obiectivă a resurselor de personal, pentru identificarea corectă a necesităţilor de instruire ale acestuia, cu respectarea prevederilor Legii nr. 266/2002 rerepublicată, </w:t>
      </w:r>
      <w:r w:rsidR="0073230F">
        <w:rPr>
          <w:rFonts w:ascii="Trebuchet MS" w:hAnsi="Trebuchet MS"/>
          <w:lang w:val="ro-RO"/>
        </w:rPr>
        <w:t xml:space="preserve">Ordonanta de </w:t>
      </w:r>
      <w:r w:rsidR="00B12249">
        <w:rPr>
          <w:rFonts w:ascii="Trebuchet MS" w:hAnsi="Trebuchet MS"/>
          <w:lang w:val="ro-RO"/>
        </w:rPr>
        <w:t>U</w:t>
      </w:r>
      <w:r w:rsidR="0073230F">
        <w:rPr>
          <w:rFonts w:ascii="Trebuchet MS" w:hAnsi="Trebuchet MS"/>
          <w:lang w:val="ro-RO"/>
        </w:rPr>
        <w:t xml:space="preserve">rgenta a </w:t>
      </w:r>
      <w:r w:rsidR="00B12249">
        <w:rPr>
          <w:rFonts w:ascii="Trebuchet MS" w:hAnsi="Trebuchet MS"/>
          <w:lang w:val="ro-RO"/>
        </w:rPr>
        <w:t>G</w:t>
      </w:r>
      <w:r w:rsidR="0073230F">
        <w:rPr>
          <w:rFonts w:ascii="Trebuchet MS" w:hAnsi="Trebuchet MS"/>
          <w:lang w:val="ro-RO"/>
        </w:rPr>
        <w:t>uvernului nr. 57 din 2019 privind Codul Administrativ</w:t>
      </w:r>
      <w:r>
        <w:rPr>
          <w:rFonts w:ascii="Trebuchet MS" w:hAnsi="Trebuchet MS"/>
          <w:lang w:val="ro-RO"/>
        </w:rPr>
        <w:t>, re</w:t>
      </w:r>
      <w:r w:rsidR="00B12249">
        <w:rPr>
          <w:rFonts w:ascii="Trebuchet MS" w:hAnsi="Trebuchet MS"/>
          <w:lang w:val="ro-RO"/>
        </w:rPr>
        <w:t>actualizat</w:t>
      </w:r>
      <w:r>
        <w:rPr>
          <w:rFonts w:ascii="Trebuchet MS" w:hAnsi="Trebuchet MS"/>
          <w:lang w:val="ro-RO"/>
        </w:rPr>
        <w:t>, pe baza cărora a elaborat şi implementat  Programul anual de instruire a</w:t>
      </w:r>
      <w:r w:rsidR="00B12249">
        <w:rPr>
          <w:rFonts w:ascii="Trebuchet MS" w:hAnsi="Trebuchet MS"/>
          <w:lang w:val="ro-RO"/>
        </w:rPr>
        <w:t xml:space="preserve"> </w:t>
      </w:r>
      <w:r>
        <w:rPr>
          <w:rFonts w:ascii="Trebuchet MS" w:hAnsi="Trebuchet MS"/>
          <w:lang w:val="ro-RO"/>
        </w:rPr>
        <w:t>personalului şi a iniţiat măsurile necesare pentru planificarea şi aprobarea resurselor financiare necesare implementării acestuia.</w:t>
      </w:r>
    </w:p>
    <w:p w14:paraId="2D331B84"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a) Monitorizarea internă a personalului:</w:t>
      </w:r>
    </w:p>
    <w:p w14:paraId="1CB35885" w14:textId="06164DC3" w:rsidR="00223516" w:rsidRDefault="00223516" w:rsidP="00223516">
      <w:pPr>
        <w:spacing w:after="0" w:line="240" w:lineRule="auto"/>
        <w:ind w:firstLine="720"/>
        <w:jc w:val="both"/>
        <w:rPr>
          <w:rFonts w:ascii="Trebuchet MS" w:hAnsi="Trebuchet MS"/>
          <w:color w:val="FF0000"/>
          <w:szCs w:val="24"/>
          <w:lang w:val="ro-RO"/>
        </w:rPr>
      </w:pPr>
      <w:r>
        <w:rPr>
          <w:rFonts w:ascii="Trebuchet MS" w:hAnsi="Trebuchet MS"/>
          <w:szCs w:val="24"/>
          <w:lang w:val="ro-RO"/>
        </w:rPr>
        <w:t xml:space="preserve">- Nr. personal laborator monitorizat – </w:t>
      </w:r>
      <w:r w:rsidR="00B12249">
        <w:rPr>
          <w:rFonts w:ascii="Trebuchet MS" w:hAnsi="Trebuchet MS"/>
          <w:szCs w:val="24"/>
          <w:lang w:val="ro-RO"/>
        </w:rPr>
        <w:t>7</w:t>
      </w:r>
      <w:r>
        <w:rPr>
          <w:rFonts w:ascii="Trebuchet MS" w:hAnsi="Trebuchet MS"/>
          <w:b/>
          <w:szCs w:val="24"/>
          <w:lang w:val="ro-RO"/>
        </w:rPr>
        <w:t>;</w:t>
      </w:r>
    </w:p>
    <w:p w14:paraId="27579752" w14:textId="4F5F0A53"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Fişe monitorizare analişti de laborator - </w:t>
      </w:r>
      <w:r w:rsidR="00B12249" w:rsidRPr="00CE3410">
        <w:rPr>
          <w:rFonts w:ascii="Trebuchet MS" w:hAnsi="Trebuchet MS"/>
          <w:b/>
          <w:bCs/>
          <w:lang w:val="ro-RO"/>
        </w:rPr>
        <w:t>5</w:t>
      </w:r>
      <w:r w:rsidR="00656072">
        <w:rPr>
          <w:rFonts w:ascii="Trebuchet MS" w:hAnsi="Trebuchet MS"/>
          <w:b/>
          <w:bCs/>
          <w:lang w:val="ro-RO"/>
        </w:rPr>
        <w:t>7</w:t>
      </w:r>
      <w:r>
        <w:rPr>
          <w:rFonts w:ascii="Trebuchet MS" w:hAnsi="Trebuchet MS"/>
          <w:b/>
          <w:lang w:val="ro-RO"/>
        </w:rPr>
        <w:t>;</w:t>
      </w:r>
    </w:p>
    <w:p w14:paraId="6654F6AF" w14:textId="67733149" w:rsidR="00223516" w:rsidRPr="00CE3410" w:rsidRDefault="00223516" w:rsidP="00223516">
      <w:pPr>
        <w:spacing w:after="0" w:line="240" w:lineRule="auto"/>
        <w:ind w:firstLine="720"/>
        <w:jc w:val="both"/>
        <w:rPr>
          <w:rFonts w:ascii="Trebuchet MS" w:hAnsi="Trebuchet MS"/>
          <w:b/>
          <w:bCs/>
          <w:lang w:val="ro-RO"/>
        </w:rPr>
      </w:pPr>
      <w:r>
        <w:rPr>
          <w:rFonts w:ascii="Trebuchet MS" w:hAnsi="Trebuchet MS"/>
          <w:lang w:val="ro-RO"/>
        </w:rPr>
        <w:t xml:space="preserve">- Fişe monitorizare eşantionori oficiali – </w:t>
      </w:r>
      <w:r w:rsidR="00CE3410" w:rsidRPr="00CE3410">
        <w:rPr>
          <w:rFonts w:ascii="Trebuchet MS" w:hAnsi="Trebuchet MS"/>
          <w:b/>
          <w:bCs/>
          <w:lang w:val="ro-RO"/>
        </w:rPr>
        <w:t>2</w:t>
      </w:r>
      <w:r w:rsidR="00656072">
        <w:rPr>
          <w:rFonts w:ascii="Trebuchet MS" w:hAnsi="Trebuchet MS"/>
          <w:b/>
          <w:bCs/>
          <w:lang w:val="ro-RO"/>
        </w:rPr>
        <w:t>8</w:t>
      </w:r>
      <w:r w:rsidRPr="00CE3410">
        <w:rPr>
          <w:rFonts w:ascii="Trebuchet MS" w:hAnsi="Trebuchet MS"/>
          <w:b/>
          <w:bCs/>
          <w:lang w:val="ro-RO"/>
        </w:rPr>
        <w:t>.</w:t>
      </w:r>
    </w:p>
    <w:p w14:paraId="648885DE"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b) Formarea continuă a personalului:</w:t>
      </w:r>
    </w:p>
    <w:p w14:paraId="64847DDF" w14:textId="20E24AB2"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Nr.  instruiri externe organizate de LCCSMS </w:t>
      </w:r>
      <w:r>
        <w:rPr>
          <w:rFonts w:ascii="Trebuchet MS" w:hAnsi="Trebuchet MS"/>
          <w:b/>
          <w:lang w:val="ro-RO"/>
        </w:rPr>
        <w:t xml:space="preserve">– </w:t>
      </w:r>
      <w:r w:rsidR="00CE3410">
        <w:rPr>
          <w:rFonts w:ascii="Trebuchet MS" w:hAnsi="Trebuchet MS"/>
          <w:b/>
          <w:lang w:val="ro-RO"/>
        </w:rPr>
        <w:t>nu a fost cazul (COVID 19)</w:t>
      </w:r>
      <w:r>
        <w:rPr>
          <w:rFonts w:ascii="Trebuchet MS" w:hAnsi="Trebuchet MS"/>
          <w:b/>
          <w:lang w:val="ro-RO"/>
        </w:rPr>
        <w:t>;</w:t>
      </w:r>
    </w:p>
    <w:p w14:paraId="49DDC740" w14:textId="4A15C510"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Nr. instruiri externe organizate de INCS –</w:t>
      </w:r>
      <w:r w:rsidR="00CE3410" w:rsidRPr="00CE3410">
        <w:rPr>
          <w:rFonts w:ascii="Trebuchet MS" w:hAnsi="Trebuchet MS"/>
          <w:b/>
          <w:lang w:val="ro-RO"/>
        </w:rPr>
        <w:t xml:space="preserve"> </w:t>
      </w:r>
      <w:r w:rsidR="00CE3410">
        <w:rPr>
          <w:rFonts w:ascii="Trebuchet MS" w:hAnsi="Trebuchet MS"/>
          <w:b/>
          <w:lang w:val="ro-RO"/>
        </w:rPr>
        <w:t>nu a fost cazul (COVID 19);</w:t>
      </w:r>
    </w:p>
    <w:p w14:paraId="5C31CA06" w14:textId="4E68B004"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Nr. cursuri formare MQ şi auditori </w:t>
      </w:r>
      <w:r>
        <w:rPr>
          <w:rFonts w:ascii="Trebuchet MS" w:hAnsi="Trebuchet MS"/>
          <w:b/>
          <w:lang w:val="ro-RO"/>
        </w:rPr>
        <w:t xml:space="preserve">– </w:t>
      </w:r>
      <w:r w:rsidR="00CE3410">
        <w:rPr>
          <w:rFonts w:ascii="Trebuchet MS" w:hAnsi="Trebuchet MS"/>
          <w:b/>
          <w:lang w:val="ro-RO"/>
        </w:rPr>
        <w:t>1</w:t>
      </w:r>
      <w:r>
        <w:rPr>
          <w:rFonts w:ascii="Trebuchet MS" w:hAnsi="Trebuchet MS"/>
          <w:b/>
          <w:szCs w:val="24"/>
          <w:lang w:val="ro-RO"/>
        </w:rPr>
        <w:t xml:space="preserve"> (</w:t>
      </w:r>
      <w:r w:rsidR="00CE3410">
        <w:rPr>
          <w:rFonts w:ascii="Trebuchet MS" w:hAnsi="Trebuchet MS"/>
          <w:b/>
          <w:szCs w:val="24"/>
          <w:lang w:val="ro-RO"/>
        </w:rPr>
        <w:t>1</w:t>
      </w:r>
      <w:r>
        <w:rPr>
          <w:rFonts w:ascii="Trebuchet MS" w:hAnsi="Trebuchet MS"/>
          <w:b/>
          <w:szCs w:val="24"/>
          <w:lang w:val="ro-RO"/>
        </w:rPr>
        <w:t xml:space="preserve"> participan</w:t>
      </w:r>
      <w:r w:rsidR="00CE3410">
        <w:rPr>
          <w:rFonts w:ascii="Trebuchet MS" w:hAnsi="Trebuchet MS"/>
          <w:b/>
          <w:szCs w:val="24"/>
          <w:lang w:val="ro-RO"/>
        </w:rPr>
        <w:t>t</w:t>
      </w:r>
      <w:r>
        <w:rPr>
          <w:rFonts w:ascii="Trebuchet MS" w:hAnsi="Trebuchet MS"/>
          <w:b/>
          <w:szCs w:val="24"/>
          <w:lang w:val="ro-RO"/>
        </w:rPr>
        <w:t>)</w:t>
      </w:r>
      <w:r>
        <w:rPr>
          <w:rFonts w:ascii="Trebuchet MS" w:hAnsi="Trebuchet MS"/>
          <w:b/>
          <w:lang w:val="ro-RO"/>
        </w:rPr>
        <w:t>.</w:t>
      </w:r>
    </w:p>
    <w:p w14:paraId="2135611F" w14:textId="77777777" w:rsidR="00FC4D7F" w:rsidRDefault="00FC4D7F" w:rsidP="00223516">
      <w:pPr>
        <w:spacing w:after="0" w:line="240" w:lineRule="auto"/>
        <w:ind w:firstLine="720"/>
        <w:jc w:val="both"/>
        <w:rPr>
          <w:rFonts w:ascii="Trebuchet MS" w:hAnsi="Trebuchet MS"/>
          <w:lang w:val="ro-RO"/>
        </w:rPr>
      </w:pPr>
    </w:p>
    <w:p w14:paraId="7D2037F8" w14:textId="4B06F737" w:rsidR="00223516" w:rsidRPr="00902B48" w:rsidRDefault="00223516" w:rsidP="00902B48">
      <w:pPr>
        <w:pStyle w:val="Listparagraf"/>
        <w:numPr>
          <w:ilvl w:val="0"/>
          <w:numId w:val="3"/>
        </w:numPr>
        <w:spacing w:after="0" w:line="240" w:lineRule="auto"/>
        <w:jc w:val="both"/>
        <w:rPr>
          <w:rFonts w:ascii="Trebuchet MS" w:hAnsi="Trebuchet MS"/>
          <w:b/>
          <w:i/>
          <w:lang w:val="ro-RO"/>
        </w:rPr>
      </w:pPr>
      <w:r w:rsidRPr="00902B48">
        <w:rPr>
          <w:rFonts w:ascii="Trebuchet MS" w:hAnsi="Trebuchet MS"/>
          <w:b/>
          <w:i/>
          <w:lang w:val="ro-RO"/>
        </w:rPr>
        <w:t>Menţinerea sistemului propriu al calităţii</w:t>
      </w:r>
    </w:p>
    <w:p w14:paraId="661B93EE" w14:textId="77777777" w:rsidR="00902B48" w:rsidRPr="00902B48" w:rsidRDefault="00902B48" w:rsidP="00902B48">
      <w:pPr>
        <w:spacing w:after="0" w:line="240" w:lineRule="auto"/>
        <w:ind w:left="720"/>
        <w:jc w:val="both"/>
        <w:rPr>
          <w:rFonts w:ascii="Trebuchet MS" w:hAnsi="Trebuchet MS"/>
          <w:b/>
          <w:i/>
          <w:lang w:val="ro-RO"/>
        </w:rPr>
      </w:pPr>
    </w:p>
    <w:p w14:paraId="58102598"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Pentru îmbunătăţirea constantă a activităţii specifice, conducerea instituţiei (inspector şef, managerul calităţii) a gestionat cu deosebită atenţie, integrarea instituţiei în programele  de evaluare tehnică a activităţii desfăşurate de fiecare inspector oficial atestat, atât pe plan intern, cât şi la nivelul INCS şi LCCSMS, astfel:</w:t>
      </w:r>
    </w:p>
    <w:p w14:paraId="7E7F25D6"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 xml:space="preserve">a) Evaluări interne </w:t>
      </w:r>
    </w:p>
    <w:p w14:paraId="6EDB78FA" w14:textId="0F4A1E17"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analize de management – </w:t>
      </w:r>
      <w:r>
        <w:rPr>
          <w:rFonts w:ascii="Trebuchet MS" w:hAnsi="Trebuchet MS"/>
          <w:b/>
          <w:lang w:val="ro-RO"/>
        </w:rPr>
        <w:t>2</w:t>
      </w:r>
      <w:r w:rsidR="00CE3410">
        <w:rPr>
          <w:rFonts w:ascii="Trebuchet MS" w:hAnsi="Trebuchet MS"/>
          <w:b/>
          <w:lang w:val="ro-RO"/>
        </w:rPr>
        <w:t xml:space="preserve"> </w:t>
      </w:r>
      <w:r>
        <w:rPr>
          <w:rFonts w:ascii="Trebuchet MS" w:hAnsi="Trebuchet MS"/>
          <w:b/>
          <w:lang w:val="ro-RO"/>
        </w:rPr>
        <w:t>(semestrial);</w:t>
      </w:r>
    </w:p>
    <w:p w14:paraId="74BD00EF" w14:textId="32310313"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audituri interne </w:t>
      </w:r>
      <w:r w:rsidR="00CE3410">
        <w:rPr>
          <w:rFonts w:ascii="Trebuchet MS" w:hAnsi="Trebuchet MS"/>
          <w:lang w:val="ro-RO"/>
        </w:rPr>
        <w:t>–</w:t>
      </w:r>
      <w:r>
        <w:rPr>
          <w:rFonts w:ascii="Trebuchet MS" w:hAnsi="Trebuchet MS"/>
          <w:lang w:val="ro-RO"/>
        </w:rPr>
        <w:t xml:space="preserve"> </w:t>
      </w:r>
      <w:r>
        <w:rPr>
          <w:rFonts w:ascii="Trebuchet MS" w:hAnsi="Trebuchet MS"/>
          <w:b/>
          <w:lang w:val="ro-RO"/>
        </w:rPr>
        <w:t>12</w:t>
      </w:r>
      <w:r w:rsidR="00CE3410">
        <w:rPr>
          <w:rFonts w:ascii="Trebuchet MS" w:hAnsi="Trebuchet MS"/>
          <w:b/>
          <w:lang w:val="ro-RO"/>
        </w:rPr>
        <w:t xml:space="preserve"> (9 operationale si 3 de sistem)</w:t>
      </w:r>
      <w:r>
        <w:rPr>
          <w:rFonts w:ascii="Trebuchet MS" w:hAnsi="Trebuchet MS"/>
          <w:b/>
          <w:lang w:val="ro-RO"/>
        </w:rPr>
        <w:t>;</w:t>
      </w:r>
    </w:p>
    <w:p w14:paraId="11D9C33E"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b) Evaluări externe realizate de INCS şi LCCSMS</w:t>
      </w:r>
    </w:p>
    <w:p w14:paraId="6A23E315" w14:textId="1A17E2E5"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Audituri externe (acreditare / reacreditare) - </w:t>
      </w:r>
      <w:r w:rsidR="00CE3410">
        <w:rPr>
          <w:rFonts w:ascii="Trebuchet MS" w:hAnsi="Trebuchet MS"/>
          <w:lang w:val="ro-RO"/>
        </w:rPr>
        <w:t>1</w:t>
      </w:r>
      <w:r>
        <w:rPr>
          <w:rFonts w:ascii="Trebuchet MS" w:hAnsi="Trebuchet MS"/>
          <w:b/>
          <w:lang w:val="ro-RO"/>
        </w:rPr>
        <w:t>;</w:t>
      </w:r>
    </w:p>
    <w:p w14:paraId="7DCB9A5B" w14:textId="34CD3B61"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Verificarea puritătii varietale a semintelor în postcontrol – </w:t>
      </w:r>
      <w:r w:rsidR="00CE3410" w:rsidRPr="00CE3410">
        <w:rPr>
          <w:rFonts w:ascii="Trebuchet MS" w:hAnsi="Trebuchet MS"/>
          <w:b/>
          <w:bCs/>
          <w:lang w:val="ro-RO"/>
        </w:rPr>
        <w:t>7</w:t>
      </w:r>
      <w:r w:rsidR="00CE3410">
        <w:rPr>
          <w:rFonts w:ascii="Trebuchet MS" w:hAnsi="Trebuchet MS"/>
          <w:b/>
          <w:bCs/>
          <w:lang w:val="ro-RO"/>
        </w:rPr>
        <w:t>8</w:t>
      </w:r>
      <w:r>
        <w:rPr>
          <w:rFonts w:ascii="Trebuchet MS" w:hAnsi="Trebuchet MS"/>
          <w:b/>
          <w:lang w:val="ro-RO"/>
        </w:rPr>
        <w:t xml:space="preserve"> probe</w:t>
      </w:r>
      <w:r>
        <w:rPr>
          <w:rFonts w:ascii="Trebuchet MS" w:hAnsi="Trebuchet MS"/>
          <w:lang w:val="ro-RO"/>
        </w:rPr>
        <w:t xml:space="preserve"> transmise pentru verificarea purităţii biologice, în microculturi, care au confirmat rezultatele consemnate în documentele (DIC) eliberate de inspectorii oficiali atestaţi;</w:t>
      </w:r>
    </w:p>
    <w:p w14:paraId="06ED8D53" w14:textId="17DBA9AC"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Participarea la Programul testelor de referinţă –</w:t>
      </w:r>
      <w:r w:rsidR="00CE3410" w:rsidRPr="00CE3410">
        <w:rPr>
          <w:rFonts w:ascii="Trebuchet MS" w:hAnsi="Trebuchet MS"/>
          <w:b/>
          <w:bCs/>
          <w:lang w:val="ro-RO"/>
        </w:rPr>
        <w:t>2</w:t>
      </w:r>
      <w:r w:rsidRPr="00CE3410">
        <w:rPr>
          <w:rFonts w:ascii="Trebuchet MS" w:hAnsi="Trebuchet MS"/>
          <w:b/>
          <w:bCs/>
          <w:lang w:val="ro-RO"/>
        </w:rPr>
        <w:t xml:space="preserve"> </w:t>
      </w:r>
      <w:r>
        <w:rPr>
          <w:rFonts w:ascii="Trebuchet MS" w:hAnsi="Trebuchet MS"/>
          <w:b/>
          <w:lang w:val="ro-RO"/>
        </w:rPr>
        <w:t>teste de referiţă</w:t>
      </w:r>
      <w:r w:rsidR="00CE3410">
        <w:rPr>
          <w:rFonts w:ascii="Trebuchet MS" w:hAnsi="Trebuchet MS"/>
          <w:b/>
          <w:lang w:val="ro-RO"/>
        </w:rPr>
        <w:t xml:space="preserve"> , cu neconformitati = </w:t>
      </w:r>
      <w:r w:rsidR="00B31F01">
        <w:rPr>
          <w:rFonts w:ascii="Trebuchet MS" w:hAnsi="Trebuchet MS"/>
          <w:b/>
          <w:lang w:val="ro-RO"/>
        </w:rPr>
        <w:t>zero</w:t>
      </w:r>
      <w:r>
        <w:rPr>
          <w:rFonts w:ascii="Trebuchet MS" w:hAnsi="Trebuchet MS"/>
          <w:b/>
          <w:lang w:val="ro-RO"/>
        </w:rPr>
        <w:t>.</w:t>
      </w:r>
    </w:p>
    <w:p w14:paraId="6108E2EE" w14:textId="77777777" w:rsidR="00FC4D7F" w:rsidRDefault="00FC4D7F" w:rsidP="00223516">
      <w:pPr>
        <w:spacing w:after="0" w:line="240" w:lineRule="auto"/>
        <w:ind w:firstLine="720"/>
        <w:jc w:val="both"/>
        <w:rPr>
          <w:rFonts w:ascii="Trebuchet MS" w:hAnsi="Trebuchet MS"/>
          <w:b/>
          <w:lang w:val="ro-RO"/>
        </w:rPr>
      </w:pPr>
    </w:p>
    <w:p w14:paraId="62534ACB" w14:textId="0343EAC5" w:rsidR="00223516" w:rsidRPr="00902B48" w:rsidRDefault="00223516" w:rsidP="00902B48">
      <w:pPr>
        <w:pStyle w:val="Listparagraf"/>
        <w:numPr>
          <w:ilvl w:val="0"/>
          <w:numId w:val="3"/>
        </w:numPr>
        <w:spacing w:after="0" w:line="240" w:lineRule="auto"/>
        <w:jc w:val="both"/>
        <w:rPr>
          <w:rFonts w:ascii="Trebuchet MS" w:hAnsi="Trebuchet MS"/>
          <w:b/>
          <w:lang w:val="ro-RO"/>
        </w:rPr>
      </w:pPr>
      <w:r w:rsidRPr="00902B48">
        <w:rPr>
          <w:rFonts w:ascii="Trebuchet MS" w:hAnsi="Trebuchet MS"/>
          <w:b/>
          <w:lang w:val="ro-RO"/>
        </w:rPr>
        <w:t>Realizarea legăturilor funcţionale cu structurile centrale şi locale</w:t>
      </w:r>
    </w:p>
    <w:p w14:paraId="3702D8CC" w14:textId="77777777" w:rsidR="00902B48" w:rsidRPr="00902B48" w:rsidRDefault="00902B48" w:rsidP="00902B48">
      <w:pPr>
        <w:spacing w:after="0" w:line="240" w:lineRule="auto"/>
        <w:ind w:left="720"/>
        <w:jc w:val="both"/>
        <w:rPr>
          <w:rFonts w:ascii="Trebuchet MS" w:hAnsi="Trebuchet MS"/>
          <w:b/>
          <w:u w:val="single"/>
          <w:lang w:val="ro-RO"/>
        </w:rPr>
      </w:pPr>
    </w:p>
    <w:p w14:paraId="30693CF1"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a) Colaborarea cu federaţiile, asociaţiile şi organizaţiile profesionale pentru organizarea de târguri şi expoziţii</w:t>
      </w:r>
    </w:p>
    <w:p w14:paraId="5053B24E" w14:textId="09582048"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Pentru o bună informare a producătorilor agricoli, în legătură cu activitatea instituţiei şi modul în care aceasta vine în sprijinul cultivatorilor agricoli, în calitatea acestora de beneficiari finali ai seminţelor şi materialului săditor certificate la nivelul ITCSMS Prahova, conducerea instituţiei a iniţiat măsuri de participare </w:t>
      </w:r>
      <w:r w:rsidR="00B31F01">
        <w:rPr>
          <w:rFonts w:ascii="Trebuchet MS" w:hAnsi="Trebuchet MS"/>
          <w:lang w:val="ro-RO"/>
        </w:rPr>
        <w:t xml:space="preserve">online </w:t>
      </w:r>
      <w:r>
        <w:rPr>
          <w:rFonts w:ascii="Trebuchet MS" w:hAnsi="Trebuchet MS"/>
          <w:lang w:val="ro-RO"/>
        </w:rPr>
        <w:t>la manifestările specifice organizate la nivelul judeţului, astfel:</w:t>
      </w:r>
    </w:p>
    <w:p w14:paraId="35EC427D" w14:textId="75AD3DF7"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xml:space="preserve">-  târguri agricole anuale </w:t>
      </w:r>
      <w:r>
        <w:rPr>
          <w:rFonts w:ascii="Trebuchet MS" w:hAnsi="Trebuchet MS"/>
          <w:b/>
          <w:lang w:val="ro-RO"/>
        </w:rPr>
        <w:t>;</w:t>
      </w:r>
    </w:p>
    <w:p w14:paraId="43BF7B51" w14:textId="3009DB4C" w:rsidR="00223516" w:rsidRDefault="00223516" w:rsidP="00223516">
      <w:pPr>
        <w:spacing w:after="0" w:line="240" w:lineRule="auto"/>
        <w:ind w:firstLine="720"/>
        <w:jc w:val="both"/>
        <w:rPr>
          <w:rFonts w:ascii="Trebuchet MS" w:hAnsi="Trebuchet MS"/>
          <w:b/>
          <w:lang w:val="ro-RO"/>
        </w:rPr>
      </w:pPr>
      <w:r>
        <w:rPr>
          <w:rFonts w:ascii="Trebuchet MS" w:hAnsi="Trebuchet MS"/>
          <w:lang w:val="ro-RO"/>
        </w:rPr>
        <w:t>-  loturi demonstrative pentru promovarea varietătilor performante -</w:t>
      </w:r>
      <w:r w:rsidR="00B31F01">
        <w:rPr>
          <w:rFonts w:ascii="Trebuchet MS" w:hAnsi="Trebuchet MS"/>
          <w:lang w:val="ro-RO"/>
        </w:rPr>
        <w:t>2</w:t>
      </w:r>
      <w:r>
        <w:rPr>
          <w:rFonts w:ascii="Trebuchet MS" w:hAnsi="Trebuchet MS"/>
          <w:b/>
          <w:lang w:val="ro-RO"/>
        </w:rPr>
        <w:t>;</w:t>
      </w:r>
    </w:p>
    <w:p w14:paraId="23EABE53" w14:textId="303EF7EF"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expozitii de material ornamental  </w:t>
      </w:r>
      <w:r>
        <w:rPr>
          <w:rFonts w:ascii="Trebuchet MS" w:hAnsi="Trebuchet MS"/>
          <w:b/>
          <w:lang w:val="ro-RO"/>
        </w:rPr>
        <w:t>.</w:t>
      </w:r>
      <w:r>
        <w:rPr>
          <w:rFonts w:ascii="Trebuchet MS" w:hAnsi="Trebuchet MS"/>
          <w:lang w:val="ro-RO"/>
        </w:rPr>
        <w:t xml:space="preserve"> </w:t>
      </w:r>
    </w:p>
    <w:p w14:paraId="7F943F34" w14:textId="77777777" w:rsidR="00223516" w:rsidRDefault="00223516" w:rsidP="00223516">
      <w:pPr>
        <w:spacing w:after="0" w:line="240" w:lineRule="auto"/>
        <w:ind w:firstLine="720"/>
        <w:jc w:val="both"/>
        <w:rPr>
          <w:rFonts w:ascii="Trebuchet MS" w:hAnsi="Trebuchet MS"/>
          <w:b/>
          <w:lang w:val="ro-RO"/>
        </w:rPr>
      </w:pPr>
      <w:r>
        <w:rPr>
          <w:rFonts w:ascii="Trebuchet MS" w:hAnsi="Trebuchet MS"/>
          <w:b/>
          <w:lang w:val="ro-RO"/>
        </w:rPr>
        <w:t>b) Consultanţă de specialitate în domeniul seminţelor şi diseminarea informaţiilor specifice, provenite de la MADR ŞI CE.</w:t>
      </w:r>
    </w:p>
    <w:p w14:paraId="7549B1E9"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Pentru creşterea calităţii producţiilor de seminţe şi material săditor realizate la nivelul operatorilor economoci înregistraţi, respectiv, pentru menţinerea nivelului de pregătire a personalului împuternicit al acestora, la nivelul cerinţelor legislaţiei naţionale şi </w:t>
      </w:r>
      <w:r>
        <w:rPr>
          <w:rFonts w:ascii="Trebuchet MS" w:hAnsi="Trebuchet MS"/>
          <w:lang w:val="ro-RO"/>
        </w:rPr>
        <w:lastRenderedPageBreak/>
        <w:t>europene, conducerea instituţiei, prin inspectorii oficiali atestaţi, a procedat la realizarea de instruiri tehnice periodice, conform aspectelor constatate în urma activităţilor de monitorizare a activităţii operatorilor economici înregistraţi sau la solicitarea expresă a operatorilor economici, după caz:</w:t>
      </w:r>
    </w:p>
    <w:p w14:paraId="273B39F2" w14:textId="5BACFE7F"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Nr. instruiri ale operatorilor economici înregistrati - </w:t>
      </w:r>
      <w:r w:rsidR="00B31F01" w:rsidRPr="003C4E3E">
        <w:rPr>
          <w:rFonts w:ascii="Trebuchet MS" w:hAnsi="Trebuchet MS"/>
          <w:b/>
          <w:bCs/>
          <w:lang w:val="ro-RO"/>
        </w:rPr>
        <w:t>2</w:t>
      </w:r>
      <w:r w:rsidRPr="003C4E3E">
        <w:rPr>
          <w:rFonts w:ascii="Trebuchet MS" w:hAnsi="Trebuchet MS"/>
          <w:b/>
          <w:bCs/>
          <w:lang w:val="ro-RO"/>
        </w:rPr>
        <w:t>3</w:t>
      </w:r>
      <w:r>
        <w:rPr>
          <w:rFonts w:ascii="Trebuchet MS" w:hAnsi="Trebuchet MS"/>
          <w:b/>
          <w:lang w:val="ro-RO"/>
        </w:rPr>
        <w:t>;</w:t>
      </w:r>
    </w:p>
    <w:p w14:paraId="262ACDF6"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Nr. persoane împuternicite instruite - </w:t>
      </w:r>
      <w:r>
        <w:rPr>
          <w:rFonts w:ascii="Trebuchet MS" w:hAnsi="Trebuchet MS"/>
          <w:b/>
          <w:lang w:val="ro-RO"/>
        </w:rPr>
        <w:t>35;</w:t>
      </w:r>
    </w:p>
    <w:p w14:paraId="532C1010" w14:textId="23920C72"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Nr. certificate de atestare profesională eliberate –</w:t>
      </w:r>
      <w:r>
        <w:rPr>
          <w:rFonts w:ascii="Trebuchet MS" w:hAnsi="Trebuchet MS"/>
          <w:b/>
          <w:lang w:val="ro-RO"/>
        </w:rPr>
        <w:t>35</w:t>
      </w:r>
      <w:r>
        <w:rPr>
          <w:rFonts w:ascii="Trebuchet MS" w:hAnsi="Trebuchet MS"/>
          <w:lang w:val="ro-RO"/>
        </w:rPr>
        <w:t>.</w:t>
      </w:r>
    </w:p>
    <w:p w14:paraId="34F4391F" w14:textId="77777777" w:rsidR="00FA6EA4" w:rsidRDefault="00FA6EA4" w:rsidP="00223516">
      <w:pPr>
        <w:spacing w:after="0" w:line="240" w:lineRule="auto"/>
        <w:ind w:firstLine="720"/>
        <w:jc w:val="both"/>
        <w:rPr>
          <w:rFonts w:ascii="Trebuchet MS" w:hAnsi="Trebuchet MS"/>
          <w:lang w:val="ro-RO"/>
        </w:rPr>
      </w:pPr>
    </w:p>
    <w:p w14:paraId="5C710A68" w14:textId="77777777" w:rsidR="00223516" w:rsidRDefault="00223516" w:rsidP="00223516">
      <w:pPr>
        <w:pStyle w:val="Frspaiere"/>
        <w:numPr>
          <w:ilvl w:val="1"/>
          <w:numId w:val="1"/>
        </w:numPr>
        <w:shd w:val="clear" w:color="auto" w:fill="C6D9F1"/>
        <w:jc w:val="both"/>
        <w:rPr>
          <w:rFonts w:ascii="Trebuchet MS" w:hAnsi="Trebuchet MS"/>
          <w:b/>
        </w:rPr>
      </w:pPr>
      <w:r>
        <w:rPr>
          <w:rFonts w:ascii="Trebuchet MS" w:hAnsi="Trebuchet MS"/>
          <w:b/>
        </w:rPr>
        <w:t>Datele de contact (adresă, telefon, email) pentru fiecare departament</w:t>
      </w:r>
    </w:p>
    <w:p w14:paraId="315EB86C" w14:textId="77777777" w:rsidR="00DD5BC9" w:rsidRDefault="00DD5BC9" w:rsidP="00223516">
      <w:pPr>
        <w:pStyle w:val="Frspaiere"/>
        <w:ind w:firstLine="720"/>
        <w:jc w:val="both"/>
        <w:rPr>
          <w:rFonts w:ascii="Trebuchet MS" w:hAnsi="Trebuchet MS"/>
        </w:rPr>
      </w:pPr>
    </w:p>
    <w:p w14:paraId="77A91464" w14:textId="5BB7B319" w:rsidR="00223516" w:rsidRDefault="00223516" w:rsidP="00223516">
      <w:pPr>
        <w:pStyle w:val="Frspaiere"/>
        <w:ind w:firstLine="720"/>
        <w:jc w:val="both"/>
        <w:rPr>
          <w:rFonts w:ascii="Trebuchet MS" w:hAnsi="Trebuchet MS"/>
          <w:lang w:val="en-US"/>
        </w:rPr>
      </w:pPr>
      <w:r>
        <w:rPr>
          <w:rFonts w:ascii="Trebuchet MS" w:hAnsi="Trebuchet MS"/>
        </w:rPr>
        <w:t xml:space="preserve">ITCSMS Prahova are sediul în municipiul Ploiesti, str. Praga  nr. 7, </w:t>
      </w:r>
      <w:r>
        <w:rPr>
          <w:rFonts w:ascii="Trebuchet MS" w:hAnsi="Trebuchet MS"/>
          <w:szCs w:val="27"/>
          <w:shd w:val="clear" w:color="auto" w:fill="FFFFFF"/>
        </w:rPr>
        <w:t>Cod poştal:</w:t>
      </w:r>
      <w:r>
        <w:rPr>
          <w:rFonts w:ascii="Trebuchet MS" w:hAnsi="Trebuchet MS"/>
          <w:szCs w:val="17"/>
          <w:shd w:val="clear" w:color="auto" w:fill="FFFFFF"/>
        </w:rPr>
        <w:t> </w:t>
      </w:r>
      <w:r>
        <w:rPr>
          <w:rFonts w:ascii="Trebuchet MS" w:hAnsi="Trebuchet MS"/>
          <w:szCs w:val="36"/>
          <w:shd w:val="clear" w:color="auto" w:fill="FFFFFF"/>
        </w:rPr>
        <w:t xml:space="preserve">100172; </w:t>
      </w:r>
      <w:r>
        <w:rPr>
          <w:rFonts w:ascii="Trebuchet MS" w:hAnsi="Trebuchet MS"/>
        </w:rPr>
        <w:t xml:space="preserve">judeţul Prahova;Tel: </w:t>
      </w:r>
      <w:r>
        <w:rPr>
          <w:rFonts w:ascii="Trebuchet MS" w:hAnsi="Trebuchet MS"/>
          <w:szCs w:val="36"/>
          <w:shd w:val="clear" w:color="auto" w:fill="FFFFFF"/>
        </w:rPr>
        <w:t>0244 590157</w:t>
      </w:r>
      <w:r>
        <w:rPr>
          <w:rFonts w:ascii="Trebuchet MS" w:hAnsi="Trebuchet MS"/>
        </w:rPr>
        <w:t xml:space="preserve">; Fax: </w:t>
      </w:r>
      <w:r>
        <w:rPr>
          <w:rFonts w:ascii="Trebuchet MS" w:hAnsi="Trebuchet MS"/>
          <w:szCs w:val="36"/>
          <w:shd w:val="clear" w:color="auto" w:fill="FFFFFF"/>
        </w:rPr>
        <w:t xml:space="preserve">0244 590157; </w:t>
      </w:r>
      <w:r>
        <w:rPr>
          <w:rFonts w:ascii="Trebuchet MS" w:hAnsi="Trebuchet MS"/>
        </w:rPr>
        <w:t xml:space="preserve">e-mail: </w:t>
      </w:r>
      <w:hyperlink r:id="rId11" w:history="1">
        <w:r>
          <w:rPr>
            <w:rStyle w:val="Hyperlink"/>
            <w:rFonts w:ascii="Trebuchet MS" w:hAnsi="Trebuchet MS"/>
          </w:rPr>
          <w:t>itcsms.ph@madr.ro</w:t>
        </w:r>
      </w:hyperlink>
      <w:r>
        <w:rPr>
          <w:rFonts w:ascii="Trebuchet MS" w:hAnsi="Trebuchet MS"/>
        </w:rPr>
        <w:t>.</w:t>
      </w:r>
    </w:p>
    <w:p w14:paraId="2C802DA6" w14:textId="77777777" w:rsidR="00223516" w:rsidRDefault="00223516" w:rsidP="00223516">
      <w:pPr>
        <w:pStyle w:val="Frspaiere"/>
        <w:ind w:firstLine="720"/>
        <w:jc w:val="both"/>
        <w:rPr>
          <w:rFonts w:ascii="Trebuchet MS" w:hAnsi="Trebuchet MS"/>
          <w:color w:val="FF0000"/>
        </w:rPr>
      </w:pPr>
      <w:r w:rsidRPr="00411C40">
        <w:rPr>
          <w:rFonts w:ascii="Trebuchet MS" w:hAnsi="Trebuchet MS"/>
          <w:b/>
          <w:bCs/>
        </w:rPr>
        <w:t>ITCSMS Prahova</w:t>
      </w:r>
      <w:r>
        <w:rPr>
          <w:rFonts w:ascii="Trebuchet MS" w:hAnsi="Trebuchet MS"/>
        </w:rPr>
        <w:t xml:space="preserve"> este condus de inspector şef, ing. Adina VOINEA</w:t>
      </w:r>
    </w:p>
    <w:p w14:paraId="4C6413BE" w14:textId="77777777" w:rsidR="00223516" w:rsidRDefault="00223516" w:rsidP="00223516">
      <w:pPr>
        <w:pStyle w:val="Frspaiere"/>
        <w:ind w:firstLine="720"/>
        <w:jc w:val="both"/>
        <w:rPr>
          <w:rFonts w:ascii="Trebuchet MS" w:hAnsi="Trebuchet MS"/>
          <w:color w:val="FF0000"/>
        </w:rPr>
      </w:pPr>
    </w:p>
    <w:p w14:paraId="36564314" w14:textId="77777777" w:rsidR="00223516" w:rsidRDefault="00223516" w:rsidP="00223516">
      <w:pPr>
        <w:pStyle w:val="Frspaiere"/>
        <w:numPr>
          <w:ilvl w:val="0"/>
          <w:numId w:val="1"/>
        </w:numPr>
        <w:shd w:val="clear" w:color="auto" w:fill="548DD4"/>
        <w:jc w:val="both"/>
        <w:rPr>
          <w:rFonts w:ascii="Trebuchet MS" w:hAnsi="Trebuchet MS"/>
          <w:b/>
        </w:rPr>
      </w:pPr>
      <w:r>
        <w:rPr>
          <w:rFonts w:ascii="Trebuchet MS" w:hAnsi="Trebuchet MS"/>
          <w:b/>
        </w:rPr>
        <w:t>POLITICI PUBLICE</w:t>
      </w:r>
    </w:p>
    <w:p w14:paraId="2658350D" w14:textId="77777777" w:rsidR="00223516" w:rsidRDefault="00223516" w:rsidP="00223516">
      <w:pPr>
        <w:pStyle w:val="Frspaiere"/>
        <w:numPr>
          <w:ilvl w:val="1"/>
          <w:numId w:val="1"/>
        </w:numPr>
        <w:shd w:val="clear" w:color="auto" w:fill="DBE5F1"/>
        <w:ind w:left="0" w:firstLine="810"/>
        <w:jc w:val="both"/>
        <w:rPr>
          <w:rFonts w:ascii="Trebuchet MS" w:hAnsi="Trebuchet MS"/>
          <w:b/>
        </w:rPr>
      </w:pPr>
      <w:r>
        <w:rPr>
          <w:rFonts w:ascii="Trebuchet MS" w:hAnsi="Trebuchet MS"/>
          <w:b/>
        </w:rPr>
        <w:t xml:space="preserve">Informații privind rezultatele implementării Planului Strategic Instituțional </w:t>
      </w:r>
    </w:p>
    <w:p w14:paraId="3E369B6B" w14:textId="77777777" w:rsidR="00DD5BC9" w:rsidRDefault="00DD5BC9" w:rsidP="00223516">
      <w:pPr>
        <w:pStyle w:val="Frspaiere"/>
        <w:ind w:firstLine="720"/>
        <w:jc w:val="both"/>
        <w:rPr>
          <w:rFonts w:ascii="Trebuchet MS" w:hAnsi="Trebuchet MS"/>
        </w:rPr>
      </w:pPr>
    </w:p>
    <w:p w14:paraId="20F804F2" w14:textId="19D5E81F" w:rsidR="00223516" w:rsidRDefault="00223516" w:rsidP="00223516">
      <w:pPr>
        <w:pStyle w:val="Frspaiere"/>
        <w:ind w:firstLine="720"/>
        <w:jc w:val="both"/>
        <w:rPr>
          <w:rFonts w:ascii="Trebuchet MS" w:hAnsi="Trebuchet MS"/>
          <w:lang w:val="en-US"/>
        </w:rPr>
      </w:pPr>
      <w:r>
        <w:rPr>
          <w:rFonts w:ascii="Trebuchet MS" w:hAnsi="Trebuchet MS"/>
        </w:rPr>
        <w:t>Planul Strategic Instituţional (PSI) al ITCSMS Prahova pentru anul 20</w:t>
      </w:r>
      <w:r w:rsidR="00B31F01">
        <w:rPr>
          <w:rFonts w:ascii="Trebuchet MS" w:hAnsi="Trebuchet MS"/>
        </w:rPr>
        <w:t>20</w:t>
      </w:r>
      <w:r>
        <w:rPr>
          <w:rFonts w:ascii="Trebuchet MS" w:hAnsi="Trebuchet MS"/>
        </w:rPr>
        <w:t xml:space="preserve"> s-a înscris în PSI al Ministerului Agriculturii şi Dezvoltării Rurale (MADR) şi este cunoscut de personalul de conducere şi de execuţie al instituţiei, cât şi de celelalte entităţi interesate, fiind publicat, atât pe site-ul instituţiei şi comunicat, conform termenelor solicitate la secretariatul general al MADR, care l-a adoptat ca  instrument esenţial pentru implementarea planificării strategice și buget</w:t>
      </w:r>
      <w:r w:rsidR="00656072">
        <w:rPr>
          <w:rFonts w:ascii="Trebuchet MS" w:hAnsi="Trebuchet MS"/>
        </w:rPr>
        <w:t>are</w:t>
      </w:r>
      <w:r>
        <w:rPr>
          <w:rFonts w:ascii="Trebuchet MS" w:hAnsi="Trebuchet MS"/>
        </w:rPr>
        <w:t xml:space="preserve"> în domeniul seminţelor şi materialului săditor, în agricultura și dezvoltarea rurală (ADR), parte integrantă a PSI asumat de Guvernului României. </w:t>
      </w:r>
    </w:p>
    <w:p w14:paraId="65E28DDB" w14:textId="77777777" w:rsidR="00223516" w:rsidRDefault="00223516" w:rsidP="00223516">
      <w:pPr>
        <w:pStyle w:val="Frspaiere"/>
        <w:ind w:firstLine="720"/>
        <w:jc w:val="both"/>
        <w:rPr>
          <w:rFonts w:ascii="Trebuchet MS" w:hAnsi="Trebuchet MS"/>
        </w:rPr>
      </w:pPr>
      <w:r>
        <w:rPr>
          <w:rFonts w:ascii="Trebuchet MS" w:hAnsi="Trebuchet MS"/>
        </w:rPr>
        <w:t>În contextul celor menţionate, personalul de conducere şi de execuţie al ITCSMS Prahova şi-a asumat obiectivele strategice stabilite şi s-a implicat activ în realizarea acestora, angajându-se în respectarea misiunilor şi viziunii generale a MADR, respectiv:</w:t>
      </w:r>
    </w:p>
    <w:p w14:paraId="3F68F183" w14:textId="1C06DC11" w:rsidR="00223516" w:rsidRDefault="00223516" w:rsidP="00223516">
      <w:pPr>
        <w:pStyle w:val="Frspaiere"/>
        <w:numPr>
          <w:ilvl w:val="0"/>
          <w:numId w:val="2"/>
        </w:numPr>
        <w:ind w:left="0" w:firstLine="810"/>
        <w:jc w:val="both"/>
        <w:rPr>
          <w:rFonts w:ascii="Trebuchet MS" w:hAnsi="Trebuchet MS"/>
        </w:rPr>
      </w:pPr>
      <w:r>
        <w:rPr>
          <w:rFonts w:ascii="Trebuchet MS" w:hAnsi="Trebuchet MS"/>
        </w:rPr>
        <w:t>d</w:t>
      </w:r>
      <w:r>
        <w:rPr>
          <w:rFonts w:ascii="Trebuchet MS" w:hAnsi="Trebuchet MS"/>
          <w:szCs w:val="20"/>
        </w:rPr>
        <w:t>e a sprijini, prin politici publice adecvate, dezvoltarea unui sector agricol performant, care să servească în mod eficient și echitabil cetățenilor și economiei din România, protejând în același timp mediul înconjurător, și care să asigure o dezvoltare a zonei rurale cât mai apropiată de cerințele vieții modern</w:t>
      </w:r>
      <w:r w:rsidR="00656072">
        <w:rPr>
          <w:rFonts w:ascii="Trebuchet MS" w:hAnsi="Trebuchet MS"/>
          <w:szCs w:val="20"/>
        </w:rPr>
        <w:t>e</w:t>
      </w:r>
      <w:r>
        <w:rPr>
          <w:rFonts w:ascii="Trebuchet MS" w:hAnsi="Trebuchet MS"/>
          <w:szCs w:val="20"/>
        </w:rPr>
        <w:t>;</w:t>
      </w:r>
    </w:p>
    <w:p w14:paraId="3805F818" w14:textId="74C73F77" w:rsidR="00223516" w:rsidRDefault="00223516" w:rsidP="00223516">
      <w:pPr>
        <w:pStyle w:val="Frspaiere"/>
        <w:numPr>
          <w:ilvl w:val="0"/>
          <w:numId w:val="2"/>
        </w:numPr>
        <w:ind w:left="0" w:firstLine="810"/>
        <w:jc w:val="both"/>
        <w:rPr>
          <w:rFonts w:ascii="Trebuchet MS" w:hAnsi="Trebuchet MS"/>
        </w:rPr>
      </w:pPr>
      <w:r>
        <w:rPr>
          <w:rFonts w:ascii="Trebuchet MS" w:hAnsi="Trebuchet MS"/>
        </w:rPr>
        <w:t>de a se afirma ca o instituţie demnă de încredere, transparentă și responsabilă, care activează pentru a servi interesele foarte diverse ale producătorilor de seminţe şi material săditor, cît şi a celor ale utilizatorilor finali ai acestor produse, în scopul asigurării unei protecţii reale a producătorilor agricoli, în calitatea lor de beneficiari ai serviciilor oferite de instituţie.</w:t>
      </w:r>
    </w:p>
    <w:p w14:paraId="1ADAAB06" w14:textId="77777777" w:rsidR="00743127" w:rsidRDefault="00743127" w:rsidP="00743127">
      <w:pPr>
        <w:pStyle w:val="Frspaiere"/>
        <w:ind w:left="810"/>
        <w:jc w:val="both"/>
        <w:rPr>
          <w:rFonts w:ascii="Trebuchet MS" w:hAnsi="Trebuchet MS"/>
        </w:rPr>
      </w:pPr>
    </w:p>
    <w:p w14:paraId="580B91D3" w14:textId="77777777" w:rsidR="00223516" w:rsidRDefault="00223516" w:rsidP="00223516">
      <w:pPr>
        <w:pStyle w:val="Frspaiere"/>
        <w:ind w:firstLine="720"/>
        <w:jc w:val="both"/>
        <w:rPr>
          <w:rFonts w:ascii="Trebuchet MS" w:hAnsi="Trebuchet MS"/>
        </w:rPr>
      </w:pPr>
      <w:r>
        <w:rPr>
          <w:rFonts w:ascii="Trebuchet MS" w:hAnsi="Trebuchet MS"/>
        </w:rPr>
        <w:t>Judeţul Prahova se numără printre zonele cu o favorabilitate accentuată a terenului agricol, a resurselor de apă și al resurselor umane, agricultura având un rol semnificativ  în raport cu populația din mediul rural și cu gradul de ocupare a forței de muncă, exploatarea corectă a cestora, asigurând o angajare mult mai productivă a forței de muncă agricole, contribuind la progrese reale în reducerea sărăciei rurale și a eliminării decalajului față de cele din zonele urbane, respectiv, la creșterea economică eficientă, la realizarea de economii la nivelul banilor publici, precum și la instituirea unei balanțe comerciale mai durabile.</w:t>
      </w:r>
    </w:p>
    <w:p w14:paraId="104E449A" w14:textId="77777777" w:rsidR="00743127" w:rsidRDefault="00223516" w:rsidP="00223516">
      <w:pPr>
        <w:pStyle w:val="Frspaiere"/>
        <w:ind w:firstLine="720"/>
        <w:jc w:val="both"/>
        <w:rPr>
          <w:rFonts w:ascii="Trebuchet MS" w:hAnsi="Trebuchet MS" w:cs="Calibri"/>
          <w:lang w:val="es-ES"/>
        </w:rPr>
      </w:pPr>
      <w:r>
        <w:rPr>
          <w:rFonts w:ascii="Trebuchet MS" w:hAnsi="Trebuchet MS" w:cs="Calibri"/>
          <w:lang w:val="es-ES"/>
        </w:rPr>
        <w:t>Transformarea agriculturii și a zonelor rurale într-un mod care să permită valorificarea eficientă a resurselor disponibile necesită o acțiune publică și coordonată strategic, prin care să se abordeze o serie de impedimente critice. Mai exact, România trebuie să recunoască structura duală a sectorului agricol și să ofere pachete de politici adaptate nevoilor specifice fiecărui segment, asigurând în același timp o tranziție ușoară către o agricultură orientată spre piață și spre export.</w:t>
      </w:r>
    </w:p>
    <w:p w14:paraId="4EE63513" w14:textId="51DFC325" w:rsidR="00223516" w:rsidRDefault="00223516" w:rsidP="00223516">
      <w:pPr>
        <w:pStyle w:val="Frspaiere"/>
        <w:ind w:firstLine="720"/>
        <w:jc w:val="both"/>
        <w:rPr>
          <w:rFonts w:ascii="Trebuchet MS" w:hAnsi="Trebuchet MS" w:cs="Calibri"/>
          <w:lang w:val="es-ES"/>
        </w:rPr>
      </w:pPr>
      <w:r>
        <w:rPr>
          <w:rFonts w:ascii="Trebuchet MS" w:hAnsi="Trebuchet MS" w:cs="Calibri"/>
          <w:lang w:val="es-ES"/>
        </w:rPr>
        <w:t xml:space="preserve"> </w:t>
      </w:r>
    </w:p>
    <w:p w14:paraId="708F098B" w14:textId="77777777" w:rsidR="00223516" w:rsidRDefault="00223516" w:rsidP="00223516">
      <w:pPr>
        <w:pStyle w:val="Frspaiere"/>
        <w:ind w:firstLine="720"/>
        <w:jc w:val="both"/>
        <w:rPr>
          <w:rFonts w:ascii="Trebuchet MS" w:hAnsi="Trebuchet MS" w:cs="Calibri"/>
          <w:lang w:val="es-ES"/>
        </w:rPr>
      </w:pPr>
      <w:r>
        <w:rPr>
          <w:rFonts w:ascii="Trebuchet MS" w:hAnsi="Trebuchet MS" w:cs="Calibri"/>
          <w:lang w:val="es-ES"/>
        </w:rPr>
        <w:t xml:space="preserve">Pentru a face față provocărilor menționate mai sus, </w:t>
      </w:r>
      <w:r>
        <w:rPr>
          <w:rFonts w:ascii="Trebuchet MS" w:hAnsi="Trebuchet MS"/>
        </w:rPr>
        <w:t>ITCSMS Prahova</w:t>
      </w:r>
      <w:r>
        <w:rPr>
          <w:rFonts w:ascii="Trebuchet MS" w:hAnsi="Trebuchet MS" w:cs="Calibri"/>
          <w:lang w:val="es-ES"/>
        </w:rPr>
        <w:t xml:space="preserve"> şi-a propus să faciliteze:</w:t>
      </w:r>
    </w:p>
    <w:p w14:paraId="3A6E0C10" w14:textId="77777777" w:rsidR="00223516" w:rsidRDefault="00223516" w:rsidP="00223516">
      <w:pPr>
        <w:pStyle w:val="Frspaiere"/>
        <w:numPr>
          <w:ilvl w:val="0"/>
          <w:numId w:val="2"/>
        </w:numPr>
        <w:tabs>
          <w:tab w:val="left" w:pos="0"/>
        </w:tabs>
        <w:ind w:left="0" w:firstLine="810"/>
        <w:jc w:val="both"/>
        <w:rPr>
          <w:rFonts w:ascii="Trebuchet MS" w:hAnsi="Trebuchet MS" w:cs="Times New Roman"/>
          <w:lang w:val="en-US"/>
        </w:rPr>
      </w:pPr>
      <w:r>
        <w:rPr>
          <w:rFonts w:ascii="Trebuchet MS" w:hAnsi="Trebuchet MS" w:cs="Calibri"/>
          <w:lang w:val="es-ES"/>
        </w:rPr>
        <w:t>o integrare mai bună a producătorilor de seminţe şi material săditor, la nivelul judeţului şi în lanțul valoric;</w:t>
      </w:r>
    </w:p>
    <w:p w14:paraId="2AD19150" w14:textId="1802F345" w:rsidR="00223516"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cs="Calibri"/>
          <w:lang w:val="es-ES"/>
        </w:rPr>
        <w:t>profesionalizarea producătorilor de seminţe şi material săditor prin asigurarea unui acces îmbunătățit la cunoștințe, abilități și cercetare, în cadrul activităţilor specifice de înregistrare / autorizare pentru producerea, prelucrarea şi/sau comercializarea seminţelor şi monitorizarea eficientă a activităţilor desfăşurate de aceştia</w:t>
      </w:r>
      <w:r w:rsidR="00743127">
        <w:rPr>
          <w:rFonts w:ascii="Trebuchet MS" w:hAnsi="Trebuchet MS" w:cs="Calibri"/>
          <w:lang w:val="es-ES"/>
        </w:rPr>
        <w:t>;</w:t>
      </w:r>
    </w:p>
    <w:p w14:paraId="44C07930" w14:textId="41DB04EB" w:rsidR="00223516" w:rsidRPr="00DD5BC9" w:rsidRDefault="00223516" w:rsidP="00223516">
      <w:pPr>
        <w:pStyle w:val="Frspaiere"/>
        <w:numPr>
          <w:ilvl w:val="0"/>
          <w:numId w:val="2"/>
        </w:numPr>
        <w:tabs>
          <w:tab w:val="left" w:pos="0"/>
        </w:tabs>
        <w:ind w:left="0" w:firstLine="810"/>
        <w:jc w:val="both"/>
        <w:rPr>
          <w:rFonts w:ascii="Trebuchet MS" w:hAnsi="Trebuchet MS"/>
        </w:rPr>
      </w:pPr>
      <w:r>
        <w:rPr>
          <w:rFonts w:ascii="Trebuchet MS" w:hAnsi="Trebuchet MS" w:cs="Calibri"/>
          <w:lang w:val="es-ES"/>
        </w:rPr>
        <w:lastRenderedPageBreak/>
        <w:t xml:space="preserve">asigurarea necesarului de seminţe şi material săditor al judeţului în condiţii de calitate acceptate la nivel european, prin creşterea calităţii prestaţiilor profesionale ale personalului propriu care realizează controlul în câmp al culturilor semincere, eşantionarea loturilor de seminţe, testarea calităţii  seminţelor, ca şi componente ale procesului de cerificare oficială ale seminţelor puse la dispoziţia utilizatorilor finali. </w:t>
      </w:r>
    </w:p>
    <w:p w14:paraId="0A588750" w14:textId="014BB6AC" w:rsidR="00DD5BC9" w:rsidRDefault="00DD5BC9" w:rsidP="00DD5BC9">
      <w:pPr>
        <w:pStyle w:val="Frspaiere"/>
        <w:tabs>
          <w:tab w:val="left" w:pos="0"/>
        </w:tabs>
        <w:jc w:val="both"/>
        <w:rPr>
          <w:rFonts w:ascii="Trebuchet MS" w:hAnsi="Trebuchet MS" w:cs="Calibri"/>
          <w:lang w:val="es-ES"/>
        </w:rPr>
      </w:pPr>
    </w:p>
    <w:p w14:paraId="26F5F916" w14:textId="77777777" w:rsidR="00223516" w:rsidRDefault="00223516" w:rsidP="00223516">
      <w:pPr>
        <w:pStyle w:val="Frspaiere"/>
        <w:numPr>
          <w:ilvl w:val="1"/>
          <w:numId w:val="1"/>
        </w:numPr>
        <w:shd w:val="clear" w:color="auto" w:fill="C6D9F1"/>
        <w:jc w:val="both"/>
        <w:rPr>
          <w:rFonts w:ascii="Trebuchet MS" w:hAnsi="Trebuchet MS"/>
          <w:b/>
        </w:rPr>
      </w:pPr>
      <w:r>
        <w:rPr>
          <w:rFonts w:ascii="Trebuchet MS" w:hAnsi="Trebuchet MS"/>
          <w:b/>
        </w:rPr>
        <w:t>Priorități pentru perioada următoare</w:t>
      </w:r>
    </w:p>
    <w:p w14:paraId="3B896395" w14:textId="77777777" w:rsidR="00DD5BC9" w:rsidRDefault="00DD5BC9" w:rsidP="00223516">
      <w:pPr>
        <w:pStyle w:val="Frspaiere"/>
        <w:ind w:firstLine="720"/>
        <w:jc w:val="both"/>
        <w:rPr>
          <w:rFonts w:ascii="Trebuchet MS" w:hAnsi="Trebuchet MS"/>
        </w:rPr>
      </w:pPr>
    </w:p>
    <w:p w14:paraId="456181E1" w14:textId="3559F744" w:rsidR="00223516" w:rsidRDefault="00223516" w:rsidP="00223516">
      <w:pPr>
        <w:pStyle w:val="Frspaiere"/>
        <w:ind w:firstLine="720"/>
        <w:jc w:val="both"/>
        <w:rPr>
          <w:rFonts w:ascii="Trebuchet MS" w:hAnsi="Trebuchet MS"/>
        </w:rPr>
      </w:pPr>
      <w:r>
        <w:rPr>
          <w:rFonts w:ascii="Trebuchet MS" w:hAnsi="Trebuchet MS"/>
        </w:rPr>
        <w:t>Priorităţile principale pentru perioada următoare sunt descrise în Planul Strategic Instituţional (PSI) al ITCSMS Prahova.</w:t>
      </w:r>
      <w:r w:rsidR="00BE4CF9">
        <w:rPr>
          <w:rFonts w:ascii="Trebuchet MS" w:hAnsi="Trebuchet MS"/>
        </w:rPr>
        <w:t xml:space="preserve"> Activitatea ITCSMS Prahova nu a fost profund afectata de pandemie, salariatii nefiind contaminati cu virusul SAR</w:t>
      </w:r>
      <w:r w:rsidR="00DD5BC9">
        <w:rPr>
          <w:rFonts w:ascii="Trebuchet MS" w:hAnsi="Trebuchet MS"/>
        </w:rPr>
        <w:t>S</w:t>
      </w:r>
      <w:r w:rsidR="00BE4CF9">
        <w:rPr>
          <w:rFonts w:ascii="Trebuchet MS" w:hAnsi="Trebuchet MS"/>
        </w:rPr>
        <w:t>-COV</w:t>
      </w:r>
      <w:r w:rsidR="00902B48">
        <w:rPr>
          <w:rFonts w:ascii="Trebuchet MS" w:hAnsi="Trebuchet MS"/>
        </w:rPr>
        <w:t>-2 (COV</w:t>
      </w:r>
      <w:r w:rsidR="00BE4CF9">
        <w:rPr>
          <w:rFonts w:ascii="Trebuchet MS" w:hAnsi="Trebuchet MS"/>
        </w:rPr>
        <w:t>ID 19</w:t>
      </w:r>
      <w:r w:rsidR="00902B48">
        <w:rPr>
          <w:rFonts w:ascii="Trebuchet MS" w:hAnsi="Trebuchet MS"/>
        </w:rPr>
        <w:t>);</w:t>
      </w:r>
      <w:r w:rsidR="00BE4CF9">
        <w:rPr>
          <w:rFonts w:ascii="Trebuchet MS" w:hAnsi="Trebuchet MS"/>
        </w:rPr>
        <w:t xml:space="preserve">  un </w:t>
      </w:r>
      <w:r w:rsidR="00902B48">
        <w:rPr>
          <w:rFonts w:ascii="Trebuchet MS" w:hAnsi="Trebuchet MS"/>
        </w:rPr>
        <w:t xml:space="preserve">singur </w:t>
      </w:r>
      <w:r w:rsidR="00BE4CF9">
        <w:rPr>
          <w:rFonts w:ascii="Trebuchet MS" w:hAnsi="Trebuchet MS"/>
        </w:rPr>
        <w:t>angajat a putut desfasura activitatea prin telemunca (IT-istul )</w:t>
      </w:r>
      <w:r w:rsidR="00902B48">
        <w:rPr>
          <w:rFonts w:ascii="Trebuchet MS" w:hAnsi="Trebuchet MS"/>
        </w:rPr>
        <w:t xml:space="preserve"> si aceasta temporar</w:t>
      </w:r>
      <w:r w:rsidR="00BE4CF9">
        <w:rPr>
          <w:rFonts w:ascii="Trebuchet MS" w:hAnsi="Trebuchet MS"/>
        </w:rPr>
        <w:t xml:space="preserve">. </w:t>
      </w:r>
    </w:p>
    <w:p w14:paraId="02A14E9F" w14:textId="77777777" w:rsidR="00FA6EA4" w:rsidRDefault="00FA6EA4" w:rsidP="00223516">
      <w:pPr>
        <w:pStyle w:val="Frspaiere"/>
        <w:ind w:firstLine="720"/>
        <w:jc w:val="both"/>
        <w:rPr>
          <w:rFonts w:ascii="Trebuchet MS" w:hAnsi="Trebuchet MS"/>
          <w:lang w:val="en-US"/>
        </w:rPr>
      </w:pPr>
    </w:p>
    <w:p w14:paraId="48C07A1E" w14:textId="77777777" w:rsidR="00223516" w:rsidRDefault="00223516" w:rsidP="00223516">
      <w:pPr>
        <w:pStyle w:val="Frspaiere"/>
        <w:numPr>
          <w:ilvl w:val="1"/>
          <w:numId w:val="1"/>
        </w:numPr>
        <w:shd w:val="clear" w:color="auto" w:fill="C6D9F1"/>
        <w:ind w:left="0" w:firstLine="630"/>
        <w:jc w:val="both"/>
        <w:rPr>
          <w:rFonts w:ascii="Trebuchet MS" w:hAnsi="Trebuchet MS"/>
          <w:b/>
        </w:rPr>
      </w:pPr>
      <w:r>
        <w:rPr>
          <w:rFonts w:ascii="Trebuchet MS" w:hAnsi="Trebuchet MS"/>
          <w:b/>
        </w:rPr>
        <w:t xml:space="preserve">Informații relevante privind performanța instituţiei rezultate din rapoartele de audit extern  </w:t>
      </w:r>
    </w:p>
    <w:p w14:paraId="361C381E" w14:textId="77777777" w:rsidR="00DD5BC9" w:rsidRDefault="00DD5BC9" w:rsidP="00223516">
      <w:pPr>
        <w:pStyle w:val="Frspaiere"/>
        <w:ind w:firstLine="630"/>
        <w:jc w:val="both"/>
        <w:rPr>
          <w:rFonts w:ascii="Trebuchet MS" w:hAnsi="Trebuchet MS"/>
          <w:szCs w:val="24"/>
        </w:rPr>
      </w:pPr>
    </w:p>
    <w:p w14:paraId="1B19A186" w14:textId="20BE0D98" w:rsidR="00223516" w:rsidRDefault="00223516" w:rsidP="00223516">
      <w:pPr>
        <w:pStyle w:val="Frspaiere"/>
        <w:ind w:firstLine="630"/>
        <w:jc w:val="both"/>
        <w:rPr>
          <w:rFonts w:ascii="Trebuchet MS" w:hAnsi="Trebuchet MS"/>
        </w:rPr>
      </w:pPr>
      <w:r>
        <w:rPr>
          <w:rFonts w:ascii="Trebuchet MS" w:hAnsi="Trebuchet MS"/>
          <w:szCs w:val="24"/>
        </w:rPr>
        <w:t xml:space="preserve">În perioada de raportare, </w:t>
      </w:r>
      <w:r>
        <w:rPr>
          <w:rFonts w:ascii="Trebuchet MS" w:hAnsi="Trebuchet MS"/>
        </w:rPr>
        <w:t>ITCSMS</w:t>
      </w:r>
      <w:r>
        <w:rPr>
          <w:rFonts w:ascii="Trebuchet MS" w:hAnsi="Trebuchet MS"/>
          <w:color w:val="FF0000"/>
        </w:rPr>
        <w:t xml:space="preserve"> </w:t>
      </w:r>
      <w:r>
        <w:rPr>
          <w:rFonts w:ascii="Trebuchet MS" w:hAnsi="Trebuchet MS"/>
        </w:rPr>
        <w:t xml:space="preserve">Prahova </w:t>
      </w:r>
      <w:r w:rsidR="008017AF">
        <w:rPr>
          <w:rFonts w:ascii="Trebuchet MS" w:hAnsi="Trebuchet MS"/>
        </w:rPr>
        <w:t xml:space="preserve">nu </w:t>
      </w:r>
      <w:r>
        <w:rPr>
          <w:rFonts w:ascii="Trebuchet MS" w:hAnsi="Trebuchet MS"/>
        </w:rPr>
        <w:t>a făcut obiectul unui audit extern de reacreditare</w:t>
      </w:r>
      <w:r w:rsidR="008017AF">
        <w:rPr>
          <w:rFonts w:ascii="Trebuchet MS" w:hAnsi="Trebuchet MS"/>
        </w:rPr>
        <w:t xml:space="preserve">, ca in alti ani, audit </w:t>
      </w:r>
      <w:r>
        <w:rPr>
          <w:rFonts w:ascii="Trebuchet MS" w:hAnsi="Trebuchet MS"/>
        </w:rPr>
        <w:t xml:space="preserve"> realizat de o echipă  de experţi din cadrul Inspecţiei Naţionale pentru Calitatea Seminţelor din cadrul MADR şi auditori de laborator din cadrul Laboratorului Central pentru Calitatea Seminţelor şi Materialului Săditor Bucureşti, </w:t>
      </w:r>
      <w:r w:rsidR="008017AF">
        <w:rPr>
          <w:rFonts w:ascii="Trebuchet MS" w:hAnsi="Trebuchet MS"/>
        </w:rPr>
        <w:t xml:space="preserve">dar la testele de referinta transmise de LCCSMS Bucuresti a </w:t>
      </w:r>
      <w:r>
        <w:rPr>
          <w:rFonts w:ascii="Trebuchet MS" w:hAnsi="Trebuchet MS"/>
        </w:rPr>
        <w:t>obt</w:t>
      </w:r>
      <w:r w:rsidR="008017AF">
        <w:rPr>
          <w:rFonts w:ascii="Trebuchet MS" w:hAnsi="Trebuchet MS"/>
        </w:rPr>
        <w:t xml:space="preserve">inut </w:t>
      </w:r>
      <w:r>
        <w:rPr>
          <w:rFonts w:ascii="Trebuchet MS" w:hAnsi="Trebuchet MS"/>
        </w:rPr>
        <w:t xml:space="preserve"> zero neconformitati.</w:t>
      </w:r>
    </w:p>
    <w:p w14:paraId="4156563D" w14:textId="77777777" w:rsidR="00223516" w:rsidRDefault="00223516" w:rsidP="00223516">
      <w:pPr>
        <w:pStyle w:val="Frspaiere"/>
        <w:ind w:firstLine="630"/>
        <w:jc w:val="both"/>
        <w:rPr>
          <w:rFonts w:ascii="Trebuchet MS" w:hAnsi="Trebuchet MS"/>
        </w:rPr>
      </w:pPr>
    </w:p>
    <w:p w14:paraId="283743B8" w14:textId="63923758" w:rsidR="00223516" w:rsidRDefault="00223516" w:rsidP="00223516">
      <w:pPr>
        <w:pStyle w:val="Frspaiere"/>
        <w:ind w:firstLine="630"/>
        <w:jc w:val="both"/>
        <w:rPr>
          <w:rFonts w:ascii="Trebuchet MS" w:hAnsi="Trebuchet MS"/>
          <w:color w:val="FF0000"/>
        </w:rPr>
      </w:pPr>
      <w:r w:rsidRPr="00FA6EA4">
        <w:rPr>
          <w:rFonts w:ascii="Trebuchet MS" w:hAnsi="Trebuchet MS"/>
          <w:b/>
          <w:bCs/>
        </w:rPr>
        <w:t>ITCSMS Prahova</w:t>
      </w:r>
      <w:r>
        <w:rPr>
          <w:rFonts w:ascii="Trebuchet MS" w:hAnsi="Trebuchet MS"/>
        </w:rPr>
        <w:t xml:space="preserve"> s-a pregatit </w:t>
      </w:r>
      <w:r w:rsidR="008017AF">
        <w:rPr>
          <w:rFonts w:ascii="Trebuchet MS" w:hAnsi="Trebuchet MS"/>
        </w:rPr>
        <w:t xml:space="preserve">permanent </w:t>
      </w:r>
      <w:r>
        <w:rPr>
          <w:rFonts w:ascii="Trebuchet MS" w:hAnsi="Trebuchet MS"/>
        </w:rPr>
        <w:t>pentru efectuarea testării oficiale a seminţelor,</w:t>
      </w:r>
      <w:r>
        <w:rPr>
          <w:rFonts w:ascii="Trebuchet MS" w:hAnsi="Trebuchet MS"/>
          <w:color w:val="FF0000"/>
        </w:rPr>
        <w:t xml:space="preserve"> </w:t>
      </w:r>
      <w:r>
        <w:rPr>
          <w:rFonts w:ascii="Trebuchet MS" w:hAnsi="Trebuchet MS"/>
        </w:rPr>
        <w:t xml:space="preserve">în conformitate cu prevederile </w:t>
      </w:r>
      <w:r>
        <w:rPr>
          <w:rFonts w:ascii="Trebuchet MS" w:hAnsi="Trebuchet MS"/>
          <w:b/>
        </w:rPr>
        <w:t xml:space="preserve">Ordinului MAPDR nr. 141/2012 </w:t>
      </w:r>
      <w:r>
        <w:rPr>
          <w:rFonts w:ascii="Trebuchet MS" w:hAnsi="Trebuchet MS"/>
        </w:rPr>
        <w:t xml:space="preserve">pentru aprobarea Procedurilor, condiţiilor şi regulilor privind autorizarea oficială a laboratoarelor pentru testarea seminţelor oficial şi sub supraveghere oficială şi </w:t>
      </w:r>
      <w:r>
        <w:rPr>
          <w:rFonts w:ascii="Trebuchet MS" w:hAnsi="Trebuchet MS"/>
          <w:b/>
        </w:rPr>
        <w:t>SR EN ISO/CEI 17025:2018:</w:t>
      </w:r>
      <w:r>
        <w:rPr>
          <w:rFonts w:ascii="Trebuchet MS" w:hAnsi="Trebuchet MS"/>
          <w:b/>
          <w:lang w:val="fr-FR"/>
        </w:rPr>
        <w:t xml:space="preserve"> </w:t>
      </w:r>
      <w:r>
        <w:rPr>
          <w:rStyle w:val="Accentuat"/>
          <w:rFonts w:ascii="Trebuchet MS" w:hAnsi="Trebuchet MS"/>
          <w:szCs w:val="20"/>
          <w:bdr w:val="none" w:sz="0" w:space="0" w:color="auto" w:frame="1"/>
          <w:shd w:val="clear" w:color="auto" w:fill="FFFFFF"/>
        </w:rPr>
        <w:t>Cerințe generale pentru competența laboratoarelor de încercări și etalonări</w:t>
      </w:r>
      <w:r>
        <w:rPr>
          <w:rFonts w:ascii="Trebuchet MS" w:hAnsi="Trebuchet MS"/>
          <w:shd w:val="clear" w:color="auto" w:fill="FFFFFF"/>
        </w:rPr>
        <w:t>.</w:t>
      </w:r>
      <w:r>
        <w:rPr>
          <w:rStyle w:val="Robust"/>
          <w:rFonts w:ascii="Trebuchet MS" w:hAnsi="Trebuchet MS"/>
          <w:szCs w:val="20"/>
          <w:bdr w:val="none" w:sz="0" w:space="0" w:color="auto" w:frame="1"/>
          <w:shd w:val="clear" w:color="auto" w:fill="FFFFFF"/>
        </w:rPr>
        <w:t> </w:t>
      </w:r>
    </w:p>
    <w:p w14:paraId="6B2DB059" w14:textId="597E1FCF" w:rsidR="00223516" w:rsidRDefault="00223516" w:rsidP="00223516">
      <w:pPr>
        <w:pStyle w:val="Frspaiere"/>
        <w:ind w:firstLine="630"/>
        <w:jc w:val="both"/>
        <w:rPr>
          <w:rFonts w:ascii="Trebuchet MS" w:hAnsi="Trebuchet MS"/>
        </w:rPr>
      </w:pPr>
      <w:r>
        <w:rPr>
          <w:rFonts w:ascii="Trebuchet MS" w:hAnsi="Trebuchet MS"/>
        </w:rPr>
        <w:t xml:space="preserve">De asemenea, conform adreselor  </w:t>
      </w:r>
      <w:r>
        <w:rPr>
          <w:rFonts w:ascii="Trebuchet MS" w:hAnsi="Trebuchet MS"/>
          <w:color w:val="FF0000"/>
        </w:rPr>
        <w:t xml:space="preserve"> </w:t>
      </w:r>
      <w:r>
        <w:rPr>
          <w:rFonts w:ascii="Trebuchet MS" w:hAnsi="Trebuchet MS"/>
        </w:rPr>
        <w:t>emise de LCCSMS Bucureşti,</w:t>
      </w:r>
      <w:r>
        <w:rPr>
          <w:rFonts w:ascii="Trebuchet MS" w:hAnsi="Trebuchet MS"/>
          <w:color w:val="FF0000"/>
        </w:rPr>
        <w:t xml:space="preserve"> </w:t>
      </w:r>
      <w:r>
        <w:rPr>
          <w:rFonts w:ascii="Trebuchet MS" w:hAnsi="Trebuchet MS"/>
        </w:rPr>
        <w:t>ITCSMS Prahova a obţinut rezultatea corespunzătoare în cadrul Programului testelor de referinţă pe anul 20</w:t>
      </w:r>
      <w:r w:rsidR="008017AF">
        <w:rPr>
          <w:rFonts w:ascii="Trebuchet MS" w:hAnsi="Trebuchet MS"/>
        </w:rPr>
        <w:t>20</w:t>
      </w:r>
      <w:r>
        <w:rPr>
          <w:rFonts w:ascii="Trebuchet MS" w:hAnsi="Trebuchet MS"/>
        </w:rPr>
        <w:t>.</w:t>
      </w:r>
    </w:p>
    <w:p w14:paraId="52D3439C" w14:textId="77777777" w:rsidR="00223516" w:rsidRDefault="00223516" w:rsidP="00223516">
      <w:pPr>
        <w:pStyle w:val="Frspaiere"/>
        <w:ind w:firstLine="630"/>
        <w:jc w:val="both"/>
        <w:rPr>
          <w:rFonts w:ascii="Trebuchet MS" w:hAnsi="Trebuchet MS"/>
        </w:rPr>
      </w:pPr>
      <w:r>
        <w:rPr>
          <w:rFonts w:ascii="Trebuchet MS" w:hAnsi="Trebuchet MS"/>
        </w:rPr>
        <w:t>Totodată, conform rezultatelor centralizate prezentate în Buletinul informativ electronic  publicat săptămânal de INCS,</w:t>
      </w:r>
      <w:r>
        <w:rPr>
          <w:rFonts w:ascii="Trebuchet MS" w:hAnsi="Trebuchet MS"/>
          <w:color w:val="FF0000"/>
        </w:rPr>
        <w:t xml:space="preserve"> </w:t>
      </w:r>
      <w:r>
        <w:rPr>
          <w:rFonts w:ascii="Trebuchet MS" w:hAnsi="Trebuchet MS"/>
        </w:rPr>
        <w:t xml:space="preserve"> ITCSMS Prahova</w:t>
      </w:r>
      <w:r>
        <w:rPr>
          <w:rFonts w:ascii="Trebuchet MS" w:hAnsi="Trebuchet MS"/>
          <w:color w:val="FF0000"/>
        </w:rPr>
        <w:t xml:space="preserve"> </w:t>
      </w:r>
      <w:r>
        <w:rPr>
          <w:rFonts w:ascii="Trebuchet MS" w:hAnsi="Trebuchet MS"/>
        </w:rPr>
        <w:t>a obţinut rezultate corespunzătoare în cadrul verificării purităţii varietale a loturilor de seminţe certificate, în postcontrol.</w:t>
      </w:r>
    </w:p>
    <w:p w14:paraId="0DD5AC7D" w14:textId="01603005" w:rsidR="00223516" w:rsidRDefault="00223516" w:rsidP="00223516">
      <w:pPr>
        <w:pStyle w:val="Frspaiere"/>
        <w:ind w:firstLine="630"/>
        <w:jc w:val="both"/>
        <w:rPr>
          <w:rFonts w:ascii="Trebuchet MS" w:hAnsi="Trebuchet MS"/>
          <w:color w:val="FF0000"/>
        </w:rPr>
      </w:pPr>
      <w:r>
        <w:rPr>
          <w:rFonts w:ascii="Trebuchet MS" w:hAnsi="Trebuchet MS"/>
          <w:szCs w:val="24"/>
        </w:rPr>
        <w:t xml:space="preserve">În perioada de raportare, </w:t>
      </w:r>
      <w:r>
        <w:rPr>
          <w:rFonts w:ascii="Trebuchet MS" w:hAnsi="Trebuchet MS"/>
        </w:rPr>
        <w:t xml:space="preserve">ITCSMS  Prahova  nu a făcut obiectul unui audit efectuat de Curtea de </w:t>
      </w:r>
      <w:r w:rsidR="008017AF">
        <w:rPr>
          <w:rFonts w:ascii="Trebuchet MS" w:hAnsi="Trebuchet MS"/>
        </w:rPr>
        <w:t>C</w:t>
      </w:r>
      <w:r>
        <w:rPr>
          <w:rFonts w:ascii="Trebuchet MS" w:hAnsi="Trebuchet MS"/>
        </w:rPr>
        <w:t xml:space="preserve">onturi Prahova. </w:t>
      </w:r>
    </w:p>
    <w:p w14:paraId="5946F1B4" w14:textId="77777777" w:rsidR="00223516" w:rsidRDefault="00223516" w:rsidP="00223516">
      <w:pPr>
        <w:pStyle w:val="Frspaiere"/>
        <w:rPr>
          <w:rFonts w:ascii="Calibri" w:hAnsi="Calibri"/>
        </w:rPr>
      </w:pPr>
    </w:p>
    <w:p w14:paraId="11B36C5F" w14:textId="77777777" w:rsidR="00223516" w:rsidRDefault="00223516" w:rsidP="00223516">
      <w:pPr>
        <w:pStyle w:val="Frspaiere"/>
        <w:numPr>
          <w:ilvl w:val="0"/>
          <w:numId w:val="1"/>
        </w:numPr>
        <w:shd w:val="clear" w:color="auto" w:fill="548DD4"/>
        <w:rPr>
          <w:rFonts w:ascii="Trebuchet MS" w:hAnsi="Trebuchet MS"/>
          <w:b/>
          <w:szCs w:val="24"/>
        </w:rPr>
      </w:pPr>
      <w:r>
        <w:rPr>
          <w:rFonts w:ascii="Trebuchet MS" w:hAnsi="Trebuchet MS"/>
          <w:b/>
          <w:szCs w:val="24"/>
        </w:rPr>
        <w:t>TRANSPARENŢA INSTITUŢIONALĂ</w:t>
      </w:r>
    </w:p>
    <w:p w14:paraId="2B513428" w14:textId="77777777" w:rsidR="00223516" w:rsidRDefault="00223516" w:rsidP="00223516">
      <w:pPr>
        <w:pStyle w:val="Frspaiere"/>
        <w:numPr>
          <w:ilvl w:val="1"/>
          <w:numId w:val="1"/>
        </w:numPr>
        <w:shd w:val="clear" w:color="auto" w:fill="C6D9F1"/>
        <w:rPr>
          <w:rFonts w:ascii="Trebuchet MS" w:hAnsi="Trebuchet MS"/>
          <w:b/>
          <w:szCs w:val="24"/>
        </w:rPr>
      </w:pPr>
      <w:r>
        <w:rPr>
          <w:rFonts w:ascii="Trebuchet MS" w:hAnsi="Trebuchet MS"/>
          <w:b/>
          <w:szCs w:val="24"/>
        </w:rPr>
        <w:t xml:space="preserve">Bugetul instituției. </w:t>
      </w:r>
    </w:p>
    <w:p w14:paraId="1A2BF52F" w14:textId="77777777" w:rsidR="00DD5BC9" w:rsidRDefault="00DD5BC9" w:rsidP="00223516">
      <w:pPr>
        <w:pStyle w:val="Frspaiere"/>
        <w:ind w:left="1080"/>
        <w:jc w:val="both"/>
        <w:rPr>
          <w:rFonts w:ascii="Trebuchet MS" w:hAnsi="Trebuchet MS"/>
          <w:szCs w:val="24"/>
        </w:rPr>
      </w:pPr>
    </w:p>
    <w:p w14:paraId="654AAC7C" w14:textId="73A19DB4" w:rsidR="00223516" w:rsidRDefault="00223516" w:rsidP="00223516">
      <w:pPr>
        <w:pStyle w:val="Frspaiere"/>
        <w:ind w:left="1080"/>
        <w:jc w:val="both"/>
        <w:rPr>
          <w:rFonts w:ascii="Trebuchet MS" w:hAnsi="Trebuchet MS"/>
          <w:szCs w:val="24"/>
        </w:rPr>
      </w:pPr>
      <w:r>
        <w:rPr>
          <w:rFonts w:ascii="Trebuchet MS" w:hAnsi="Trebuchet MS"/>
          <w:szCs w:val="24"/>
        </w:rPr>
        <w:t xml:space="preserve">Sinteze referitoare la : </w:t>
      </w:r>
    </w:p>
    <w:p w14:paraId="7CC7F599" w14:textId="4125BF01" w:rsidR="00223516" w:rsidRPr="00874169" w:rsidRDefault="00223516" w:rsidP="00223516">
      <w:pPr>
        <w:pStyle w:val="Frspaiere"/>
        <w:numPr>
          <w:ilvl w:val="0"/>
          <w:numId w:val="4"/>
        </w:numPr>
        <w:jc w:val="both"/>
        <w:rPr>
          <w:rFonts w:ascii="Trebuchet MS" w:hAnsi="Trebuchet MS"/>
          <w:b/>
          <w:bCs/>
          <w:szCs w:val="24"/>
        </w:rPr>
      </w:pPr>
      <w:r>
        <w:rPr>
          <w:rFonts w:ascii="Trebuchet MS" w:hAnsi="Trebuchet MS"/>
          <w:szCs w:val="24"/>
        </w:rPr>
        <w:t>Alocare bugetară în anul 20</w:t>
      </w:r>
      <w:r w:rsidR="008017AF">
        <w:rPr>
          <w:rFonts w:ascii="Trebuchet MS" w:hAnsi="Trebuchet MS"/>
          <w:szCs w:val="24"/>
        </w:rPr>
        <w:t>20</w:t>
      </w:r>
      <w:r>
        <w:rPr>
          <w:rFonts w:ascii="Trebuchet MS" w:hAnsi="Trebuchet MS"/>
          <w:szCs w:val="24"/>
        </w:rPr>
        <w:t xml:space="preserve">: </w:t>
      </w:r>
      <w:r w:rsidR="00874169" w:rsidRPr="00874169">
        <w:rPr>
          <w:rFonts w:ascii="Trebuchet MS" w:hAnsi="Trebuchet MS"/>
          <w:b/>
          <w:bCs/>
          <w:szCs w:val="24"/>
        </w:rPr>
        <w:t>1.196.000 lei</w:t>
      </w:r>
      <w:r w:rsidRPr="00874169">
        <w:rPr>
          <w:rFonts w:ascii="Trebuchet MS" w:hAnsi="Trebuchet MS"/>
          <w:b/>
          <w:bCs/>
          <w:szCs w:val="24"/>
        </w:rPr>
        <w:t>;</w:t>
      </w:r>
    </w:p>
    <w:p w14:paraId="1E25E5A5" w14:textId="797390FC" w:rsidR="00223516" w:rsidRDefault="00223516" w:rsidP="00223516">
      <w:pPr>
        <w:pStyle w:val="Frspaiere"/>
        <w:numPr>
          <w:ilvl w:val="0"/>
          <w:numId w:val="4"/>
        </w:numPr>
        <w:jc w:val="both"/>
        <w:rPr>
          <w:rFonts w:ascii="Trebuchet MS" w:hAnsi="Trebuchet MS"/>
          <w:szCs w:val="24"/>
        </w:rPr>
      </w:pPr>
      <w:r>
        <w:rPr>
          <w:rFonts w:ascii="Trebuchet MS" w:hAnsi="Trebuchet MS"/>
          <w:szCs w:val="24"/>
        </w:rPr>
        <w:t>Alocare bugetară în funcție de tipuri de cheltuieli</w:t>
      </w:r>
      <w:r w:rsidR="00874169" w:rsidRPr="00874169">
        <w:rPr>
          <w:rFonts w:ascii="Trebuchet MS" w:hAnsi="Trebuchet MS"/>
          <w:szCs w:val="24"/>
        </w:rPr>
        <w:t xml:space="preserve"> </w:t>
      </w:r>
      <w:r w:rsidR="00874169">
        <w:rPr>
          <w:rFonts w:ascii="Trebuchet MS" w:hAnsi="Trebuchet MS"/>
          <w:szCs w:val="24"/>
        </w:rPr>
        <w:t>total:1.196.000 lei, din care:</w:t>
      </w:r>
      <w:r>
        <w:rPr>
          <w:rFonts w:ascii="Trebuchet MS" w:hAnsi="Trebuchet MS"/>
          <w:szCs w:val="24"/>
        </w:rPr>
        <w:t xml:space="preserve"> </w:t>
      </w:r>
    </w:p>
    <w:p w14:paraId="2EE7B68C" w14:textId="41541F6E" w:rsidR="00223516" w:rsidRPr="00874169" w:rsidRDefault="00223516" w:rsidP="00223516">
      <w:pPr>
        <w:pStyle w:val="Frspaiere"/>
        <w:numPr>
          <w:ilvl w:val="0"/>
          <w:numId w:val="5"/>
        </w:numPr>
        <w:jc w:val="both"/>
        <w:rPr>
          <w:rFonts w:ascii="Trebuchet MS" w:hAnsi="Trebuchet MS"/>
          <w:b/>
          <w:szCs w:val="24"/>
        </w:rPr>
      </w:pPr>
      <w:r w:rsidRPr="00874169">
        <w:rPr>
          <w:rFonts w:ascii="Trebuchet MS" w:hAnsi="Trebuchet MS"/>
          <w:b/>
          <w:szCs w:val="24"/>
        </w:rPr>
        <w:t xml:space="preserve">resurse umane (cheltuieli de personal ): </w:t>
      </w:r>
      <w:r w:rsidR="00874169" w:rsidRPr="00874169">
        <w:rPr>
          <w:rFonts w:ascii="Trebuchet MS" w:hAnsi="Trebuchet MS"/>
          <w:b/>
          <w:szCs w:val="24"/>
        </w:rPr>
        <w:t>882.000.lei;</w:t>
      </w:r>
    </w:p>
    <w:p w14:paraId="0A52D6E7" w14:textId="3E13A57F" w:rsidR="00223516" w:rsidRPr="00874169" w:rsidRDefault="00223516" w:rsidP="00223516">
      <w:pPr>
        <w:pStyle w:val="Frspaiere"/>
        <w:numPr>
          <w:ilvl w:val="0"/>
          <w:numId w:val="5"/>
        </w:numPr>
        <w:jc w:val="both"/>
        <w:rPr>
          <w:rFonts w:ascii="Trebuchet MS" w:hAnsi="Trebuchet MS"/>
          <w:b/>
          <w:szCs w:val="24"/>
        </w:rPr>
      </w:pPr>
      <w:r w:rsidRPr="00874169">
        <w:rPr>
          <w:rFonts w:ascii="Trebuchet MS" w:hAnsi="Trebuchet MS"/>
          <w:b/>
          <w:szCs w:val="24"/>
        </w:rPr>
        <w:t xml:space="preserve">bunuri si servicii, administrativ: </w:t>
      </w:r>
      <w:r w:rsidR="00874169" w:rsidRPr="00874169">
        <w:rPr>
          <w:rFonts w:ascii="Trebuchet MS" w:hAnsi="Trebuchet MS"/>
          <w:b/>
          <w:szCs w:val="24"/>
        </w:rPr>
        <w:t>314.000 lei.</w:t>
      </w:r>
    </w:p>
    <w:p w14:paraId="270B1EAE" w14:textId="77777777" w:rsidR="00223516" w:rsidRPr="00874169" w:rsidRDefault="00223516" w:rsidP="00223516">
      <w:pPr>
        <w:pStyle w:val="Frspaiere"/>
        <w:tabs>
          <w:tab w:val="left" w:pos="1080"/>
          <w:tab w:val="left" w:pos="1170"/>
        </w:tabs>
        <w:ind w:left="1530"/>
        <w:jc w:val="both"/>
        <w:rPr>
          <w:rFonts w:ascii="Trebuchet MS" w:hAnsi="Trebuchet MS"/>
          <w:szCs w:val="24"/>
        </w:rPr>
      </w:pPr>
      <w:r w:rsidRPr="00874169">
        <w:rPr>
          <w:rFonts w:ascii="Trebuchet MS" w:hAnsi="Trebuchet MS"/>
          <w:szCs w:val="24"/>
        </w:rPr>
        <w:t xml:space="preserve">Surse de finanțare: </w:t>
      </w:r>
    </w:p>
    <w:p w14:paraId="70A4CCFA" w14:textId="18D06AC2" w:rsidR="00223516" w:rsidRPr="00874169" w:rsidRDefault="00223516" w:rsidP="00223516">
      <w:pPr>
        <w:pStyle w:val="Frspaiere"/>
        <w:numPr>
          <w:ilvl w:val="0"/>
          <w:numId w:val="6"/>
        </w:numPr>
        <w:jc w:val="both"/>
        <w:rPr>
          <w:rFonts w:ascii="Trebuchet MS" w:hAnsi="Trebuchet MS"/>
          <w:b/>
          <w:szCs w:val="24"/>
        </w:rPr>
      </w:pPr>
      <w:r w:rsidRPr="00874169">
        <w:rPr>
          <w:rFonts w:ascii="Trebuchet MS" w:hAnsi="Trebuchet MS"/>
          <w:b/>
          <w:szCs w:val="24"/>
        </w:rPr>
        <w:t>de la bugetul de stat:</w:t>
      </w:r>
      <w:r w:rsidR="00874169" w:rsidRPr="00874169">
        <w:rPr>
          <w:rFonts w:ascii="Trebuchet MS" w:hAnsi="Trebuchet MS"/>
          <w:b/>
          <w:szCs w:val="24"/>
        </w:rPr>
        <w:t>772.810 lei;</w:t>
      </w:r>
    </w:p>
    <w:p w14:paraId="7D5895DE" w14:textId="1AC96CF6" w:rsidR="00223516" w:rsidRPr="00874169" w:rsidRDefault="00223516" w:rsidP="00223516">
      <w:pPr>
        <w:pStyle w:val="Frspaiere"/>
        <w:numPr>
          <w:ilvl w:val="0"/>
          <w:numId w:val="6"/>
        </w:numPr>
        <w:jc w:val="both"/>
        <w:rPr>
          <w:rFonts w:ascii="Trebuchet MS" w:hAnsi="Trebuchet MS"/>
          <w:b/>
          <w:szCs w:val="24"/>
        </w:rPr>
      </w:pPr>
      <w:r w:rsidRPr="00874169">
        <w:rPr>
          <w:rFonts w:ascii="Trebuchet MS" w:hAnsi="Trebuchet MS"/>
          <w:b/>
          <w:szCs w:val="24"/>
        </w:rPr>
        <w:t xml:space="preserve">venituri proprii: </w:t>
      </w:r>
      <w:r w:rsidR="00874169" w:rsidRPr="00874169">
        <w:rPr>
          <w:rFonts w:ascii="Trebuchet MS" w:hAnsi="Trebuchet MS"/>
          <w:b/>
          <w:szCs w:val="24"/>
        </w:rPr>
        <w:t>300.104 lei.</w:t>
      </w:r>
    </w:p>
    <w:p w14:paraId="15092495" w14:textId="77777777" w:rsidR="007A6CA7" w:rsidRPr="008017AF" w:rsidRDefault="007A6CA7" w:rsidP="007A6CA7">
      <w:pPr>
        <w:pStyle w:val="Frspaiere"/>
        <w:ind w:left="1620"/>
        <w:jc w:val="both"/>
        <w:rPr>
          <w:rFonts w:ascii="Trebuchet MS" w:hAnsi="Trebuchet MS"/>
          <w:b/>
          <w:color w:val="FF0000"/>
          <w:szCs w:val="24"/>
        </w:rPr>
      </w:pPr>
    </w:p>
    <w:p w14:paraId="4A7A5A03" w14:textId="77777777" w:rsidR="00223516" w:rsidRDefault="00223516" w:rsidP="00223516">
      <w:pPr>
        <w:pStyle w:val="Frspaiere"/>
        <w:numPr>
          <w:ilvl w:val="1"/>
          <w:numId w:val="1"/>
        </w:numPr>
        <w:shd w:val="clear" w:color="auto" w:fill="C6D9F1"/>
        <w:rPr>
          <w:rFonts w:ascii="Trebuchet MS" w:hAnsi="Trebuchet MS"/>
          <w:b/>
          <w:szCs w:val="24"/>
        </w:rPr>
      </w:pPr>
      <w:r>
        <w:rPr>
          <w:rFonts w:ascii="Trebuchet MS" w:hAnsi="Trebuchet MS"/>
          <w:b/>
          <w:szCs w:val="24"/>
        </w:rPr>
        <w:t>Informații legate de procesul de achiziții publice</w:t>
      </w:r>
    </w:p>
    <w:p w14:paraId="2C78C3CA" w14:textId="77777777" w:rsidR="00DD5BC9" w:rsidRDefault="00DD5BC9" w:rsidP="00223516">
      <w:pPr>
        <w:pStyle w:val="Frspaiere"/>
        <w:ind w:firstLine="720"/>
        <w:jc w:val="both"/>
        <w:rPr>
          <w:rFonts w:ascii="Trebuchet MS" w:hAnsi="Trebuchet MS"/>
          <w:szCs w:val="24"/>
        </w:rPr>
      </w:pPr>
    </w:p>
    <w:p w14:paraId="52DC0260" w14:textId="2369CA0B" w:rsidR="00223516" w:rsidRDefault="00223516" w:rsidP="00223516">
      <w:pPr>
        <w:pStyle w:val="Frspaiere"/>
        <w:ind w:firstLine="720"/>
        <w:jc w:val="both"/>
        <w:rPr>
          <w:rFonts w:ascii="Trebuchet MS" w:hAnsi="Trebuchet MS"/>
        </w:rPr>
      </w:pPr>
      <w:r>
        <w:rPr>
          <w:rFonts w:ascii="Trebuchet MS" w:hAnsi="Trebuchet MS"/>
          <w:szCs w:val="24"/>
        </w:rPr>
        <w:t xml:space="preserve">În perioada de raportare, </w:t>
      </w:r>
      <w:r>
        <w:rPr>
          <w:rFonts w:ascii="Trebuchet MS" w:hAnsi="Trebuchet MS"/>
        </w:rPr>
        <w:t>ITCSMS Prahova   a achiziţionat echipamente specific</w:t>
      </w:r>
      <w:r w:rsidR="008017AF">
        <w:rPr>
          <w:rFonts w:ascii="Trebuchet MS" w:hAnsi="Trebuchet MS"/>
        </w:rPr>
        <w:t>e</w:t>
      </w:r>
      <w:r>
        <w:rPr>
          <w:rFonts w:ascii="Trebuchet MS" w:hAnsi="Trebuchet MS"/>
        </w:rPr>
        <w:t xml:space="preserve"> şi  a desfăşurat procese de achiziţii publice</w:t>
      </w:r>
      <w:r w:rsidR="003C4E3E">
        <w:rPr>
          <w:rFonts w:ascii="Trebuchet MS" w:hAnsi="Trebuchet MS"/>
        </w:rPr>
        <w:t>, dar  fara</w:t>
      </w:r>
      <w:r w:rsidR="008017AF">
        <w:rPr>
          <w:rFonts w:ascii="Trebuchet MS" w:hAnsi="Trebuchet MS"/>
        </w:rPr>
        <w:t xml:space="preserve"> valoare mare,</w:t>
      </w:r>
      <w:r>
        <w:rPr>
          <w:rFonts w:ascii="Trebuchet MS" w:hAnsi="Trebuchet MS"/>
        </w:rPr>
        <w:t xml:space="preserve"> </w:t>
      </w:r>
      <w:r w:rsidR="003C4E3E">
        <w:rPr>
          <w:rFonts w:ascii="Trebuchet MS" w:hAnsi="Trebuchet MS"/>
        </w:rPr>
        <w:t xml:space="preserve">achizitiile facandu-se </w:t>
      </w:r>
      <w:r>
        <w:rPr>
          <w:rFonts w:ascii="Trebuchet MS" w:hAnsi="Trebuchet MS"/>
        </w:rPr>
        <w:t xml:space="preserve">  electronic</w:t>
      </w:r>
      <w:r w:rsidR="003C4E3E">
        <w:rPr>
          <w:rFonts w:ascii="Trebuchet MS" w:hAnsi="Trebuchet MS"/>
          <w:lang w:val="en-US"/>
        </w:rPr>
        <w:t xml:space="preserve">; </w:t>
      </w:r>
      <w:r>
        <w:rPr>
          <w:rFonts w:ascii="Trebuchet MS" w:hAnsi="Trebuchet MS"/>
        </w:rPr>
        <w:t xml:space="preserve"> </w:t>
      </w:r>
      <w:r w:rsidR="003C4E3E">
        <w:rPr>
          <w:rFonts w:ascii="Trebuchet MS" w:hAnsi="Trebuchet MS"/>
        </w:rPr>
        <w:t xml:space="preserve">nu au existat </w:t>
      </w:r>
      <w:r>
        <w:rPr>
          <w:rFonts w:ascii="Trebuchet MS" w:hAnsi="Trebuchet MS"/>
        </w:rPr>
        <w:t xml:space="preserve"> contestaţii </w:t>
      </w:r>
      <w:r w:rsidR="003C4E3E">
        <w:rPr>
          <w:rFonts w:ascii="Trebuchet MS" w:hAnsi="Trebuchet MS"/>
        </w:rPr>
        <w:t xml:space="preserve"> in urma </w:t>
      </w:r>
      <w:r>
        <w:rPr>
          <w:rFonts w:ascii="Trebuchet MS" w:hAnsi="Trebuchet MS"/>
        </w:rPr>
        <w:t>contracte</w:t>
      </w:r>
      <w:r w:rsidR="003C4E3E">
        <w:rPr>
          <w:rFonts w:ascii="Trebuchet MS" w:hAnsi="Trebuchet MS"/>
        </w:rPr>
        <w:t>lor</w:t>
      </w:r>
      <w:r>
        <w:rPr>
          <w:rFonts w:ascii="Trebuchet MS" w:hAnsi="Trebuchet MS"/>
        </w:rPr>
        <w:t xml:space="preserve"> de furnizare încheiate.</w:t>
      </w:r>
    </w:p>
    <w:p w14:paraId="47664490" w14:textId="77777777" w:rsidR="003C4E3E" w:rsidRDefault="003C4E3E" w:rsidP="00223516">
      <w:pPr>
        <w:pStyle w:val="Frspaiere"/>
        <w:ind w:firstLine="720"/>
        <w:jc w:val="both"/>
        <w:rPr>
          <w:rFonts w:ascii="Trebuchet MS" w:hAnsi="Trebuchet MS"/>
        </w:rPr>
      </w:pPr>
    </w:p>
    <w:p w14:paraId="5D53FC2F" w14:textId="77777777" w:rsidR="00223516" w:rsidRDefault="00223516" w:rsidP="00223516">
      <w:pPr>
        <w:pStyle w:val="Frspaiere"/>
        <w:ind w:firstLine="720"/>
        <w:jc w:val="both"/>
        <w:rPr>
          <w:rFonts w:ascii="Trebuchet MS" w:hAnsi="Trebuchet MS"/>
          <w:b/>
          <w:szCs w:val="24"/>
        </w:rPr>
      </w:pPr>
      <w:r>
        <w:rPr>
          <w:rFonts w:ascii="Trebuchet MS" w:hAnsi="Trebuchet MS"/>
          <w:color w:val="FF0000"/>
        </w:rPr>
        <w:t xml:space="preserve"> </w:t>
      </w:r>
      <w:r>
        <w:rPr>
          <w:rFonts w:ascii="Trebuchet MS" w:hAnsi="Trebuchet MS"/>
          <w:b/>
          <w:szCs w:val="24"/>
        </w:rPr>
        <w:t>Informații despre litigii în care este implicată instituția (în general, nu doar cele legate de achiziții publice)</w:t>
      </w:r>
    </w:p>
    <w:p w14:paraId="79FE72B5"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Pentru gestionarea operativă a sesizărilor şi litigiilor referitoare la calitatea semintelor, atât a celor sesizate de producătorii agricoli, cât şi a celor comunicate de INCS, prin Direcţia Monitorizare Inspecţii, Verificare şi Control, din cadrul Direcţiei Generale Control, Antifraudă şi Inspecţii, conducerea ITCSMS Prahova a organizat echipe de control şi </w:t>
      </w:r>
      <w:r>
        <w:rPr>
          <w:rFonts w:ascii="Trebuchet MS" w:hAnsi="Trebuchet MS"/>
          <w:lang w:val="ro-RO"/>
        </w:rPr>
        <w:lastRenderedPageBreak/>
        <w:t>a elaborat răspunsuri pertinente către petiţionari, respectiv, către MADR şi a iniţiat măsuri eficiente de eliminare a situaţiilor de nerespectare a legislaţiei specifice în vigoare, astfel:</w:t>
      </w:r>
    </w:p>
    <w:p w14:paraId="31838F94" w14:textId="74AF103B"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Nr. sesizări primite – </w:t>
      </w:r>
      <w:r w:rsidR="008017AF">
        <w:rPr>
          <w:rFonts w:ascii="Trebuchet MS" w:hAnsi="Trebuchet MS"/>
          <w:lang w:val="ro-RO"/>
        </w:rPr>
        <w:t>2</w:t>
      </w:r>
      <w:r>
        <w:rPr>
          <w:rFonts w:ascii="Trebuchet MS" w:hAnsi="Trebuchet MS"/>
          <w:b/>
          <w:lang w:val="ro-RO"/>
        </w:rPr>
        <w:t xml:space="preserve"> sesizari verbale;</w:t>
      </w:r>
    </w:p>
    <w:p w14:paraId="1F27E421" w14:textId="7D449E52"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 Nr. sesizări soluţionate – </w:t>
      </w:r>
      <w:r w:rsidR="008017AF">
        <w:rPr>
          <w:rFonts w:ascii="Trebuchet MS" w:hAnsi="Trebuchet MS"/>
          <w:lang w:val="ro-RO"/>
        </w:rPr>
        <w:t>2</w:t>
      </w:r>
      <w:r>
        <w:rPr>
          <w:rFonts w:ascii="Trebuchet MS" w:hAnsi="Trebuchet MS"/>
          <w:b/>
          <w:lang w:val="ro-RO"/>
        </w:rPr>
        <w:t>.</w:t>
      </w:r>
    </w:p>
    <w:p w14:paraId="586784C7" w14:textId="443B6F83" w:rsidR="00223516" w:rsidRDefault="00223516" w:rsidP="00223516">
      <w:pPr>
        <w:pStyle w:val="Frspaiere"/>
        <w:ind w:firstLine="720"/>
        <w:jc w:val="both"/>
        <w:rPr>
          <w:rFonts w:ascii="Trebuchet MS" w:hAnsi="Trebuchet MS"/>
        </w:rPr>
      </w:pPr>
      <w:r>
        <w:rPr>
          <w:rFonts w:ascii="Trebuchet MS" w:hAnsi="Trebuchet MS"/>
        </w:rPr>
        <w:t>În perioada de raportare, ITCSMS Prahova nu a înregistrat  litigii aflate pe rolul instanțelor de judecată pe tipuri și obiectul lor,  motiv pentru care nu se poate face vorbire despre câte au fost pierdute sau câte au fost câștigate</w:t>
      </w:r>
    </w:p>
    <w:p w14:paraId="3731DF70" w14:textId="77777777" w:rsidR="00743127" w:rsidRDefault="00743127" w:rsidP="00223516">
      <w:pPr>
        <w:pStyle w:val="Frspaiere"/>
        <w:ind w:firstLine="720"/>
        <w:jc w:val="both"/>
        <w:rPr>
          <w:rFonts w:ascii="Trebuchet MS" w:hAnsi="Trebuchet MS"/>
          <w:lang w:val="en-US"/>
        </w:rPr>
      </w:pPr>
    </w:p>
    <w:p w14:paraId="165DA861" w14:textId="77777777" w:rsidR="00223516" w:rsidRDefault="00223516" w:rsidP="00594149">
      <w:pPr>
        <w:pStyle w:val="Frspaiere"/>
        <w:numPr>
          <w:ilvl w:val="1"/>
          <w:numId w:val="1"/>
        </w:numPr>
        <w:shd w:val="clear" w:color="auto" w:fill="B4C6E7" w:themeFill="accent1" w:themeFillTint="66"/>
        <w:rPr>
          <w:rFonts w:ascii="Trebuchet MS" w:hAnsi="Trebuchet MS"/>
          <w:b/>
          <w:szCs w:val="24"/>
        </w:rPr>
      </w:pPr>
      <w:r>
        <w:rPr>
          <w:rFonts w:ascii="Trebuchet MS" w:hAnsi="Trebuchet MS"/>
          <w:b/>
          <w:szCs w:val="24"/>
        </w:rPr>
        <w:t>Organigrama și lista de personal (Departamente, date de contact)</w:t>
      </w:r>
    </w:p>
    <w:p w14:paraId="6FD6FDBD" w14:textId="77777777" w:rsidR="00DD5BC9" w:rsidRDefault="00DD5BC9" w:rsidP="00223516">
      <w:pPr>
        <w:pStyle w:val="Frspaiere"/>
        <w:ind w:firstLine="720"/>
        <w:jc w:val="both"/>
        <w:rPr>
          <w:rFonts w:ascii="Trebuchet MS" w:hAnsi="Trebuchet MS"/>
        </w:rPr>
      </w:pPr>
    </w:p>
    <w:p w14:paraId="22113BCD" w14:textId="2FFBF446" w:rsidR="00223516" w:rsidRDefault="00223516" w:rsidP="00223516">
      <w:pPr>
        <w:pStyle w:val="Frspaiere"/>
        <w:ind w:firstLine="720"/>
        <w:jc w:val="both"/>
        <w:rPr>
          <w:rFonts w:ascii="Trebuchet MS" w:hAnsi="Trebuchet MS"/>
        </w:rPr>
      </w:pPr>
      <w:r>
        <w:rPr>
          <w:rFonts w:ascii="Trebuchet MS" w:hAnsi="Trebuchet MS"/>
        </w:rPr>
        <w:t xml:space="preserve">Pentru materializarea competenţelor ce-i revin în asigurarea calităţii seminţelor şi materialului săditor, ITCSMS Prahova dispune în prezent de </w:t>
      </w:r>
      <w:r>
        <w:rPr>
          <w:rFonts w:ascii="Trebuchet MS" w:hAnsi="Trebuchet MS"/>
          <w:b/>
        </w:rPr>
        <w:t>9 posturi</w:t>
      </w:r>
      <w:r>
        <w:rPr>
          <w:rFonts w:ascii="Trebuchet MS" w:hAnsi="Trebuchet MS"/>
        </w:rPr>
        <w:t xml:space="preserve">, ocupate cu personal calificat şi atestat, conform prevederilor </w:t>
      </w:r>
      <w:r>
        <w:rPr>
          <w:rFonts w:ascii="Trebuchet MS" w:hAnsi="Trebuchet MS"/>
          <w:b/>
        </w:rPr>
        <w:t>Legii nr. 266/2002 (r2)</w:t>
      </w:r>
      <w:r>
        <w:rPr>
          <w:rFonts w:ascii="Trebuchet MS" w:hAnsi="Trebuchet MS"/>
        </w:rPr>
        <w:t xml:space="preserve"> şi  a </w:t>
      </w:r>
      <w:r>
        <w:rPr>
          <w:rFonts w:ascii="Trebuchet MS" w:hAnsi="Trebuchet MS"/>
          <w:b/>
        </w:rPr>
        <w:t>Codului Adminitrativ</w:t>
      </w:r>
      <w:r>
        <w:rPr>
          <w:rFonts w:ascii="Trebuchet MS" w:hAnsi="Trebuchet MS"/>
        </w:rPr>
        <w:t>, repartizati pe următoarele compartimente de lucru:</w:t>
      </w:r>
    </w:p>
    <w:p w14:paraId="0A2FE18C" w14:textId="77777777" w:rsidR="00223516" w:rsidRDefault="00223516" w:rsidP="00223516">
      <w:pPr>
        <w:pStyle w:val="Frspaiere"/>
        <w:numPr>
          <w:ilvl w:val="0"/>
          <w:numId w:val="2"/>
        </w:numPr>
        <w:jc w:val="both"/>
        <w:rPr>
          <w:rFonts w:ascii="Trebuchet MS" w:hAnsi="Trebuchet MS"/>
          <w:b/>
        </w:rPr>
      </w:pPr>
      <w:r>
        <w:rPr>
          <w:rFonts w:ascii="Trebuchet MS" w:hAnsi="Trebuchet MS"/>
          <w:b/>
        </w:rPr>
        <w:t>Inspector şef (1);</w:t>
      </w:r>
    </w:p>
    <w:p w14:paraId="69EC6291" w14:textId="77777777" w:rsidR="00223516" w:rsidRDefault="00223516" w:rsidP="00223516">
      <w:pPr>
        <w:pStyle w:val="Frspaiere"/>
        <w:numPr>
          <w:ilvl w:val="0"/>
          <w:numId w:val="2"/>
        </w:numPr>
        <w:jc w:val="both"/>
        <w:rPr>
          <w:rFonts w:ascii="Trebuchet MS" w:hAnsi="Trebuchet MS"/>
        </w:rPr>
      </w:pPr>
      <w:r>
        <w:rPr>
          <w:rFonts w:ascii="Trebuchet MS" w:hAnsi="Trebuchet MS"/>
        </w:rPr>
        <w:t>birou de informare şi relaţii publice(1) (</w:t>
      </w:r>
      <w:r>
        <w:rPr>
          <w:rFonts w:ascii="Trebuchet MS" w:hAnsi="Trebuchet MS"/>
          <w:lang w:val="fr-FR"/>
        </w:rPr>
        <w:t>gestionat de conducerea institutiei</w:t>
      </w:r>
      <w:r>
        <w:rPr>
          <w:rFonts w:ascii="Trebuchet MS" w:hAnsi="Trebuchet MS"/>
        </w:rPr>
        <w:t>);</w:t>
      </w:r>
    </w:p>
    <w:p w14:paraId="2C8E430C" w14:textId="77777777" w:rsidR="00223516" w:rsidRDefault="00223516" w:rsidP="00223516">
      <w:pPr>
        <w:pStyle w:val="Frspaiere"/>
        <w:numPr>
          <w:ilvl w:val="0"/>
          <w:numId w:val="2"/>
        </w:numPr>
        <w:jc w:val="both"/>
        <w:rPr>
          <w:rFonts w:ascii="Trebuchet MS" w:hAnsi="Trebuchet MS"/>
          <w:b/>
        </w:rPr>
      </w:pPr>
      <w:r>
        <w:rPr>
          <w:rFonts w:ascii="Trebuchet MS" w:hAnsi="Trebuchet MS"/>
          <w:b/>
        </w:rPr>
        <w:t>control, certificare, înregistrare, supraveghere, monitorizare, acreditare, informatizare (4);</w:t>
      </w:r>
    </w:p>
    <w:p w14:paraId="68AEEC30" w14:textId="77777777" w:rsidR="00223516" w:rsidRDefault="00223516" w:rsidP="00223516">
      <w:pPr>
        <w:pStyle w:val="Frspaiere"/>
        <w:numPr>
          <w:ilvl w:val="0"/>
          <w:numId w:val="2"/>
        </w:numPr>
        <w:jc w:val="both"/>
        <w:rPr>
          <w:rFonts w:ascii="Trebuchet MS" w:hAnsi="Trebuchet MS"/>
          <w:b/>
        </w:rPr>
      </w:pPr>
      <w:r>
        <w:rPr>
          <w:rFonts w:ascii="Trebuchet MS" w:hAnsi="Trebuchet MS"/>
          <w:b/>
        </w:rPr>
        <w:t>laborator de testarea calităţii seminţelor (2);</w:t>
      </w:r>
    </w:p>
    <w:p w14:paraId="19A7DC8F" w14:textId="77777777" w:rsidR="00223516" w:rsidRDefault="00223516" w:rsidP="00223516">
      <w:pPr>
        <w:pStyle w:val="Frspaiere"/>
        <w:numPr>
          <w:ilvl w:val="0"/>
          <w:numId w:val="2"/>
        </w:numPr>
        <w:jc w:val="both"/>
        <w:rPr>
          <w:rFonts w:ascii="Trebuchet MS" w:hAnsi="Trebuchet MS"/>
        </w:rPr>
      </w:pPr>
      <w:r>
        <w:rPr>
          <w:rFonts w:ascii="Trebuchet MS" w:hAnsi="Trebuchet MS"/>
        </w:rPr>
        <w:t>financiar –contabil (1+1), externalizat;</w:t>
      </w:r>
    </w:p>
    <w:p w14:paraId="57C51BBC" w14:textId="77777777" w:rsidR="00223516" w:rsidRDefault="00223516" w:rsidP="00223516">
      <w:pPr>
        <w:pStyle w:val="Frspaiere"/>
        <w:numPr>
          <w:ilvl w:val="0"/>
          <w:numId w:val="2"/>
        </w:numPr>
        <w:jc w:val="both"/>
        <w:rPr>
          <w:rFonts w:ascii="Trebuchet MS" w:hAnsi="Trebuchet MS"/>
          <w:b/>
        </w:rPr>
      </w:pPr>
      <w:r>
        <w:rPr>
          <w:rFonts w:ascii="Trebuchet MS" w:hAnsi="Trebuchet MS"/>
          <w:b/>
        </w:rPr>
        <w:t>administrativ -2– ( 1 conducător auto  si 1 casier)</w:t>
      </w:r>
    </w:p>
    <w:p w14:paraId="3FC5E792" w14:textId="77777777" w:rsidR="00223516" w:rsidRDefault="00223516" w:rsidP="003C4E3E">
      <w:pPr>
        <w:pStyle w:val="Frspaiere"/>
        <w:jc w:val="both"/>
        <w:rPr>
          <w:rFonts w:ascii="Trebuchet MS" w:hAnsi="Trebuchet MS"/>
          <w:lang w:val="fr-FR"/>
        </w:rPr>
      </w:pPr>
      <w:r>
        <w:tab/>
      </w:r>
      <w:r>
        <w:rPr>
          <w:rFonts w:ascii="Trebuchet MS" w:hAnsi="Trebuchet MS"/>
        </w:rPr>
        <w:t xml:space="preserve">ITCSMS Prahova </w:t>
      </w:r>
      <w:r>
        <w:rPr>
          <w:rFonts w:ascii="Trebuchet MS" w:hAnsi="Trebuchet MS"/>
          <w:lang w:val="fr-FR"/>
        </w:rPr>
        <w:t>şi-a propus  şi a reuşit asigurarea încadrării şi promovării de personal cu pregătire profesională corespunzătoare, instruit şi atestat prin examinări oficiale pentru activitatea pe care o desfăşoară, indiferent de specificul acesteia.</w:t>
      </w:r>
    </w:p>
    <w:p w14:paraId="26519193" w14:textId="77777777" w:rsidR="00223516" w:rsidRDefault="00223516" w:rsidP="00223516">
      <w:pPr>
        <w:pStyle w:val="Frspaiere"/>
        <w:ind w:firstLine="720"/>
        <w:jc w:val="both"/>
        <w:rPr>
          <w:rFonts w:ascii="Trebuchet MS" w:hAnsi="Trebuchet MS"/>
          <w:lang w:val="fr-FR"/>
        </w:rPr>
      </w:pPr>
      <w:r>
        <w:rPr>
          <w:rFonts w:ascii="Trebuchet MS" w:hAnsi="Trebuchet MS"/>
          <w:lang w:val="fr-FR"/>
        </w:rPr>
        <w:t>Pentru aceasta, s-a realizat o analiză obiectivă a structurii de personal existente, respectiv a nivelului de pregătire, a probităţii profesionale manifestate, a capabilităţilor şi eficienţei fiecăruia, cât şi a disponibilităţii la sarcini şi, în funcţie de aceste elemente, s-a procedat la:</w:t>
      </w:r>
    </w:p>
    <w:p w14:paraId="224A7D76"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repartizarea pe sectoare de lucru în funcţie de pregătire, competenţă, volum de muncă şi profil de activitate ;</w:t>
      </w:r>
    </w:p>
    <w:p w14:paraId="1EBBCF2B"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delimitarea precisă a competenţelor şi a sferei de probleme ce revin fiecărei persoane prin descrierea activităţii acestora prin fişa postului;</w:t>
      </w:r>
    </w:p>
    <w:p w14:paraId="26075A0C"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asigurarea unui echilibru între numărul total de personal şi numărul analiştilor prin analiza riguroasă a volumului de lucru şi a repartizării acestuia în timp ;</w:t>
      </w:r>
    </w:p>
    <w:p w14:paraId="03164565"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rPr>
        <w:t>definirea profilului psihosocioprofesional al fiecărei persoane şi garantarea faptului că starea generală a acestora nu influenţează atmosfera de lucru, rezultatul şi calitatea muncii depuse;</w:t>
      </w:r>
    </w:p>
    <w:p w14:paraId="0870EEAA"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implicarea totală a personalului în activitatea profesională, având certitudinea că acesta nu este supus nici unei presiuni din partea conducerii laboratorului şi nici unor influenţe comerciale, financiare sau de altă natură din afara laboratorului care ar putea denatura calitatea muncii prestate;</w:t>
      </w:r>
    </w:p>
    <w:p w14:paraId="6F80A15C"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fidelizarea personalului faţă de interesele laboratorului, cu respectarea regimului juridic al conflictului deinterese şi al incompatibilităţilor (angajament de fidelitate);</w:t>
      </w:r>
    </w:p>
    <w:p w14:paraId="34BB40B2" w14:textId="77777777" w:rsidR="00223516" w:rsidRDefault="00223516" w:rsidP="00223516">
      <w:pPr>
        <w:pStyle w:val="Frspaiere"/>
        <w:numPr>
          <w:ilvl w:val="0"/>
          <w:numId w:val="2"/>
        </w:numPr>
        <w:ind w:left="0" w:firstLine="810"/>
        <w:jc w:val="both"/>
        <w:rPr>
          <w:rFonts w:ascii="Trebuchet MS" w:hAnsi="Trebuchet MS"/>
          <w:lang w:val="fr-FR"/>
        </w:rPr>
      </w:pPr>
      <w:r>
        <w:rPr>
          <w:rFonts w:ascii="Trebuchet MS" w:hAnsi="Trebuchet MS"/>
          <w:lang w:val="fr-FR"/>
        </w:rPr>
        <w:t>dezvoltarea, la nivelul fiecărei persoane, a stării de spirit asupra calităţii, a spiritului de echipă, a coerenţei şi rigorii în aplicarea metodelor şi tehnicilor de laborator, în scopul îndeplinirii obiectivului propus.</w:t>
      </w:r>
    </w:p>
    <w:p w14:paraId="0EADC828" w14:textId="77777777" w:rsidR="00223516" w:rsidRDefault="00223516" w:rsidP="00223516">
      <w:pPr>
        <w:pStyle w:val="Frspaiere"/>
        <w:ind w:firstLine="720"/>
        <w:jc w:val="both"/>
        <w:rPr>
          <w:rFonts w:ascii="Trebuchet MS" w:hAnsi="Trebuchet MS"/>
          <w:lang w:val="fr-FR"/>
        </w:rPr>
      </w:pPr>
      <w:r>
        <w:rPr>
          <w:rFonts w:ascii="Trebuchet MS" w:hAnsi="Trebuchet MS"/>
          <w:lang w:val="fr-FR"/>
        </w:rPr>
        <w:t>Pentru aceasta, s-a realizat o analiză obiectivă a structurii de personal existente, respectiv a nivelului de pregătire, a probităţii profesionale manifestate, a capabilităţilor şi eficienţei fiecăruia, cât şi a disponibilităţii la sarcini şi, în funcţie de aceste elemente, s-a procedat la:</w:t>
      </w:r>
    </w:p>
    <w:p w14:paraId="3BE451B1" w14:textId="77777777" w:rsidR="00223516" w:rsidRDefault="00223516" w:rsidP="00223516">
      <w:pPr>
        <w:pStyle w:val="Frspaiere"/>
        <w:ind w:firstLine="720"/>
        <w:jc w:val="both"/>
        <w:rPr>
          <w:rFonts w:ascii="Trebuchet MS" w:hAnsi="Trebuchet MS"/>
          <w:lang w:val="fr-FR"/>
        </w:rPr>
      </w:pPr>
      <w:r>
        <w:rPr>
          <w:rFonts w:ascii="Trebuchet MS" w:hAnsi="Trebuchet MS"/>
          <w:lang w:val="fr-FR"/>
        </w:rPr>
        <w:t xml:space="preserve">In perioada de raportare, a fost încheiat contract de prestări servicii financiar contabile. </w:t>
      </w:r>
    </w:p>
    <w:p w14:paraId="5388C894" w14:textId="2BC3CF8B" w:rsidR="00223516" w:rsidRDefault="00223516" w:rsidP="00223516">
      <w:pPr>
        <w:pStyle w:val="Frspaiere"/>
        <w:ind w:firstLine="720"/>
        <w:jc w:val="both"/>
        <w:rPr>
          <w:rFonts w:ascii="Trebuchet MS" w:hAnsi="Trebuchet MS"/>
        </w:rPr>
      </w:pPr>
      <w:r>
        <w:rPr>
          <w:rFonts w:ascii="Trebuchet MS" w:hAnsi="Trebuchet MS"/>
          <w:lang w:val="fr-FR"/>
        </w:rPr>
        <w:t xml:space="preserve">Nu au fost înregistrate situaţii de </w:t>
      </w:r>
      <w:r>
        <w:rPr>
          <w:rFonts w:ascii="Trebuchet MS" w:hAnsi="Trebuchet MS"/>
        </w:rPr>
        <w:t>funcții de conducere exercitate temporar.</w:t>
      </w:r>
    </w:p>
    <w:p w14:paraId="11FDE04A" w14:textId="77777777" w:rsidR="00BE4CF9" w:rsidRDefault="00BE4CF9" w:rsidP="00223516">
      <w:pPr>
        <w:pStyle w:val="Frspaiere"/>
        <w:ind w:firstLine="720"/>
        <w:jc w:val="both"/>
        <w:rPr>
          <w:rFonts w:ascii="Trebuchet MS" w:hAnsi="Trebuchet MS"/>
          <w:lang w:val="en-US"/>
        </w:rPr>
      </w:pPr>
    </w:p>
    <w:p w14:paraId="4183C722" w14:textId="77777777" w:rsidR="00223516" w:rsidRDefault="00223516" w:rsidP="00223516">
      <w:pPr>
        <w:pStyle w:val="Frspaiere"/>
        <w:numPr>
          <w:ilvl w:val="2"/>
          <w:numId w:val="1"/>
        </w:numPr>
        <w:shd w:val="clear" w:color="auto" w:fill="C6D9F1"/>
        <w:rPr>
          <w:rFonts w:ascii="Trebuchet MS" w:hAnsi="Trebuchet MS"/>
          <w:b/>
          <w:szCs w:val="24"/>
        </w:rPr>
      </w:pPr>
      <w:r>
        <w:rPr>
          <w:rFonts w:ascii="Trebuchet MS" w:hAnsi="Trebuchet MS"/>
          <w:b/>
          <w:szCs w:val="24"/>
        </w:rPr>
        <w:t>Venitul mediu, inclusiv diferitele sporuri</w:t>
      </w:r>
    </w:p>
    <w:p w14:paraId="65B06D84" w14:textId="77777777" w:rsidR="00DD5BC9" w:rsidRDefault="00DD5BC9" w:rsidP="00223516">
      <w:pPr>
        <w:spacing w:after="0" w:line="240" w:lineRule="auto"/>
        <w:ind w:firstLine="720"/>
        <w:jc w:val="both"/>
        <w:rPr>
          <w:rFonts w:ascii="Trebuchet MS" w:hAnsi="Trebuchet MS"/>
          <w:lang w:val="ro-RO"/>
        </w:rPr>
      </w:pPr>
    </w:p>
    <w:p w14:paraId="777B365E" w14:textId="0F55A647" w:rsidR="00223516" w:rsidRDefault="00223516" w:rsidP="00223516">
      <w:pPr>
        <w:spacing w:after="0" w:line="240" w:lineRule="auto"/>
        <w:ind w:firstLine="720"/>
        <w:jc w:val="both"/>
        <w:rPr>
          <w:rFonts w:ascii="Trebuchet MS" w:hAnsi="Trebuchet MS"/>
          <w:lang w:val="ro-RO"/>
        </w:rPr>
      </w:pPr>
      <w:r>
        <w:rPr>
          <w:rFonts w:ascii="Trebuchet MS" w:hAnsi="Trebuchet MS"/>
          <w:lang w:val="ro-RO"/>
        </w:rPr>
        <w:t xml:space="preserve">Conform prevederilor legale în vigoare, Legea cadru </w:t>
      </w:r>
      <w:r w:rsidR="007A6CA7">
        <w:rPr>
          <w:rFonts w:ascii="Trebuchet MS" w:hAnsi="Trebuchet MS"/>
          <w:lang w:val="ro-RO"/>
        </w:rPr>
        <w:t>nr.</w:t>
      </w:r>
      <w:r>
        <w:rPr>
          <w:rFonts w:ascii="Trebuchet MS" w:hAnsi="Trebuchet MS"/>
          <w:lang w:val="ro-RO"/>
        </w:rPr>
        <w:t>153 din 2017.</w:t>
      </w:r>
    </w:p>
    <w:p w14:paraId="63D8BC6B" w14:textId="0CC151C8" w:rsidR="00743127" w:rsidRDefault="00743127" w:rsidP="00223516">
      <w:pPr>
        <w:spacing w:after="0" w:line="240" w:lineRule="auto"/>
        <w:ind w:firstLine="720"/>
        <w:jc w:val="both"/>
        <w:rPr>
          <w:rFonts w:ascii="Trebuchet MS" w:hAnsi="Trebuchet MS"/>
          <w:lang w:val="ro-RO"/>
        </w:rPr>
      </w:pPr>
    </w:p>
    <w:p w14:paraId="6F6B1143" w14:textId="77777777" w:rsidR="00743127" w:rsidRDefault="00743127" w:rsidP="00223516">
      <w:pPr>
        <w:spacing w:after="0" w:line="240" w:lineRule="auto"/>
        <w:ind w:firstLine="720"/>
        <w:jc w:val="both"/>
        <w:rPr>
          <w:rFonts w:ascii="Trebuchet MS" w:hAnsi="Trebuchet MS"/>
          <w:lang w:val="ro-RO"/>
        </w:rPr>
      </w:pPr>
    </w:p>
    <w:p w14:paraId="4CE1BE3E" w14:textId="77777777" w:rsidR="00223516" w:rsidRDefault="00223516" w:rsidP="00223516">
      <w:pPr>
        <w:spacing w:after="0" w:line="240" w:lineRule="auto"/>
        <w:ind w:firstLine="720"/>
        <w:jc w:val="both"/>
        <w:rPr>
          <w:rFonts w:ascii="Trebuchet MS" w:hAnsi="Trebuchet MS"/>
          <w:lang w:val="ro-RO"/>
        </w:rPr>
      </w:pPr>
    </w:p>
    <w:p w14:paraId="0B4C2160" w14:textId="77777777" w:rsidR="00223516" w:rsidRDefault="00223516" w:rsidP="00594149">
      <w:pPr>
        <w:numPr>
          <w:ilvl w:val="0"/>
          <w:numId w:val="1"/>
        </w:numPr>
        <w:shd w:val="clear" w:color="auto" w:fill="8EAADB" w:themeFill="accent1" w:themeFillTint="99"/>
        <w:spacing w:after="0" w:line="240" w:lineRule="auto"/>
        <w:jc w:val="both"/>
        <w:rPr>
          <w:rFonts w:ascii="Trebuchet MS" w:hAnsi="Trebuchet MS"/>
          <w:b/>
          <w:lang w:val="ro-RO"/>
        </w:rPr>
      </w:pPr>
      <w:r>
        <w:rPr>
          <w:rFonts w:ascii="Trebuchet MS" w:hAnsi="Trebuchet MS"/>
          <w:b/>
          <w:lang w:val="ro-RO"/>
        </w:rPr>
        <w:lastRenderedPageBreak/>
        <w:t xml:space="preserve">RELAŢIA CU COMUNITATEA </w:t>
      </w:r>
    </w:p>
    <w:p w14:paraId="3A126219" w14:textId="77777777" w:rsidR="00DD5BC9" w:rsidRDefault="00DD5BC9" w:rsidP="00223516">
      <w:pPr>
        <w:spacing w:after="0" w:line="240" w:lineRule="auto"/>
        <w:ind w:firstLine="720"/>
        <w:jc w:val="both"/>
        <w:rPr>
          <w:rFonts w:ascii="Trebuchet MS" w:hAnsi="Trebuchet MS"/>
          <w:lang w:val="ro-RO"/>
        </w:rPr>
      </w:pPr>
    </w:p>
    <w:p w14:paraId="02A912FB" w14:textId="3C664283" w:rsidR="00223516" w:rsidRDefault="00223516" w:rsidP="00223516">
      <w:pPr>
        <w:spacing w:after="0" w:line="240" w:lineRule="auto"/>
        <w:ind w:firstLine="720"/>
        <w:jc w:val="both"/>
        <w:rPr>
          <w:rFonts w:ascii="Trebuchet MS" w:hAnsi="Trebuchet MS"/>
          <w:lang w:val="it-IT"/>
        </w:rPr>
      </w:pPr>
      <w:r>
        <w:rPr>
          <w:rFonts w:ascii="Trebuchet MS" w:hAnsi="Trebuchet MS"/>
          <w:lang w:val="ro-RO"/>
        </w:rPr>
        <w:t>Raportul  de activitate pentru anul 20</w:t>
      </w:r>
      <w:r w:rsidR="00BE4CF9">
        <w:rPr>
          <w:rFonts w:ascii="Trebuchet MS" w:hAnsi="Trebuchet MS"/>
          <w:lang w:val="ro-RO"/>
        </w:rPr>
        <w:t>20</w:t>
      </w:r>
      <w:r>
        <w:rPr>
          <w:rFonts w:ascii="Trebuchet MS" w:hAnsi="Trebuchet MS"/>
          <w:lang w:val="ro-RO"/>
        </w:rPr>
        <w:t xml:space="preserve"> a fost elaborat în conformitate cu prevederile Anexei nr. 10 din </w:t>
      </w:r>
      <w:r>
        <w:rPr>
          <w:rFonts w:ascii="Trebuchet MS" w:hAnsi="Trebuchet MS"/>
          <w:b/>
          <w:lang w:val="ro-RO"/>
        </w:rPr>
        <w:t>Legea nr. 544/2001</w:t>
      </w:r>
      <w:r>
        <w:rPr>
          <w:rFonts w:ascii="Trebuchet MS" w:hAnsi="Trebuchet MS"/>
          <w:lang w:val="it-IT"/>
        </w:rPr>
        <w:t xml:space="preserve"> cu modificările şi completările ulterioare</w:t>
      </w:r>
      <w:r>
        <w:rPr>
          <w:rFonts w:ascii="Trebuchet MS" w:hAnsi="Trebuchet MS"/>
          <w:lang w:val="ro-RO"/>
        </w:rPr>
        <w:t xml:space="preserve">, fiind realizat într-un document distinct, după </w:t>
      </w:r>
      <w:r>
        <w:rPr>
          <w:rFonts w:ascii="Trebuchet MS" w:hAnsi="Trebuchet MS"/>
          <w:lang w:val="it-IT"/>
        </w:rPr>
        <w:t xml:space="preserve">modelul stabilit prin Anexa 3. Model Raport periodic de activitate / Legea nr. 544/2001 şi este publicat pe site-ul propriu al instituţiei, în conformitate cu prevederile </w:t>
      </w:r>
      <w:r>
        <w:rPr>
          <w:rFonts w:ascii="Trebuchet MS" w:hAnsi="Trebuchet MS"/>
          <w:b/>
          <w:lang w:val="it-IT"/>
        </w:rPr>
        <w:t>Legii nr. 52/2003</w:t>
      </w:r>
      <w:r>
        <w:rPr>
          <w:rFonts w:ascii="Trebuchet MS" w:hAnsi="Trebuchet MS"/>
          <w:lang w:val="it-IT"/>
        </w:rPr>
        <w:t xml:space="preserve"> privind transparenţa decizională în administraţia publică, cu modificările şi completările ulterioare.</w:t>
      </w:r>
    </w:p>
    <w:p w14:paraId="2B49D604" w14:textId="77777777" w:rsidR="00223516" w:rsidRDefault="00223516" w:rsidP="00223516">
      <w:pPr>
        <w:spacing w:after="0" w:line="240" w:lineRule="auto"/>
        <w:ind w:firstLine="720"/>
        <w:jc w:val="both"/>
        <w:rPr>
          <w:rFonts w:ascii="Trebuchet MS" w:hAnsi="Trebuchet MS"/>
          <w:lang w:val="ro-RO"/>
        </w:rPr>
      </w:pPr>
      <w:r>
        <w:rPr>
          <w:rFonts w:ascii="Trebuchet MS" w:hAnsi="Trebuchet MS"/>
          <w:lang w:val="it-IT"/>
        </w:rPr>
        <w:t xml:space="preserve">Raportul a fost realizat prin resurse proprii, fără a fi atrase </w:t>
      </w:r>
      <w:r>
        <w:rPr>
          <w:rFonts w:ascii="Trebuchet MS" w:hAnsi="Trebuchet MS"/>
          <w:lang w:val="ro-RO"/>
        </w:rPr>
        <w:t>resurse din comunitate, respectiv,  lucrul cu voluntari sau parteneriate cu mediul de afaceri.</w:t>
      </w:r>
    </w:p>
    <w:p w14:paraId="4AA41F16" w14:textId="77777777" w:rsidR="00223516" w:rsidRDefault="00223516" w:rsidP="00223516">
      <w:pPr>
        <w:spacing w:after="0" w:line="240" w:lineRule="auto"/>
        <w:ind w:left="810"/>
        <w:jc w:val="both"/>
        <w:rPr>
          <w:rFonts w:ascii="Trebuchet MS" w:hAnsi="Trebuchet MS"/>
          <w:lang w:val="ro-RO"/>
        </w:rPr>
      </w:pPr>
    </w:p>
    <w:p w14:paraId="1549725A" w14:textId="77777777" w:rsidR="00223516" w:rsidRDefault="00223516" w:rsidP="00223516">
      <w:pPr>
        <w:numPr>
          <w:ilvl w:val="0"/>
          <w:numId w:val="1"/>
        </w:numPr>
        <w:shd w:val="clear" w:color="auto" w:fill="8DB3E2"/>
        <w:spacing w:after="0" w:line="240" w:lineRule="auto"/>
        <w:jc w:val="both"/>
        <w:rPr>
          <w:rFonts w:ascii="Trebuchet MS" w:hAnsi="Trebuchet MS" w:cs="Arial"/>
          <w:b/>
          <w:color w:val="222222"/>
          <w:shd w:val="clear" w:color="auto" w:fill="FFFFFF"/>
        </w:rPr>
      </w:pPr>
      <w:r>
        <w:rPr>
          <w:rFonts w:ascii="Trebuchet MS" w:hAnsi="Trebuchet MS"/>
          <w:b/>
          <w:lang w:val="ro-RO"/>
        </w:rPr>
        <w:t xml:space="preserve">Legislaţie </w:t>
      </w:r>
    </w:p>
    <w:p w14:paraId="2F203E74" w14:textId="77777777" w:rsidR="00DD5BC9" w:rsidRDefault="00DD5BC9" w:rsidP="00223516">
      <w:pPr>
        <w:pStyle w:val="Frspaiere"/>
        <w:ind w:firstLine="720"/>
        <w:jc w:val="both"/>
        <w:rPr>
          <w:rFonts w:ascii="Trebuchet MS" w:hAnsi="Trebuchet MS"/>
        </w:rPr>
      </w:pPr>
    </w:p>
    <w:p w14:paraId="3DB494A0" w14:textId="6E4A2FFF" w:rsidR="00223516" w:rsidRDefault="00223516" w:rsidP="00223516">
      <w:pPr>
        <w:pStyle w:val="Frspaiere"/>
        <w:ind w:firstLine="720"/>
        <w:jc w:val="both"/>
        <w:rPr>
          <w:rFonts w:ascii="Trebuchet MS" w:hAnsi="Trebuchet MS"/>
        </w:rPr>
      </w:pPr>
      <w:r>
        <w:rPr>
          <w:rFonts w:ascii="Trebuchet MS" w:hAnsi="Trebuchet MS"/>
        </w:rPr>
        <w:t xml:space="preserve">În perioada de raportare, ITCSMS </w:t>
      </w:r>
      <w:r>
        <w:rPr>
          <w:rFonts w:ascii="Trebuchet MS" w:hAnsi="Trebuchet MS"/>
          <w:color w:val="FF0000"/>
        </w:rPr>
        <w:t xml:space="preserve"> </w:t>
      </w:r>
      <w:r>
        <w:rPr>
          <w:rFonts w:ascii="Trebuchet MS" w:hAnsi="Trebuchet MS"/>
        </w:rPr>
        <w:t>Prahova</w:t>
      </w:r>
      <w:r>
        <w:rPr>
          <w:rFonts w:ascii="Trebuchet MS" w:hAnsi="Trebuchet MS"/>
          <w:color w:val="FF0000"/>
        </w:rPr>
        <w:t xml:space="preserve"> </w:t>
      </w:r>
      <w:r>
        <w:rPr>
          <w:rFonts w:ascii="Trebuchet MS" w:hAnsi="Trebuchet MS"/>
        </w:rPr>
        <w:t xml:space="preserve"> a fost implicat în revizuirea si completarea  </w:t>
      </w:r>
      <w:r>
        <w:rPr>
          <w:rFonts w:ascii="Trebuchet MS" w:hAnsi="Trebuchet MS"/>
          <w:b/>
        </w:rPr>
        <w:t>Ghidului  de control si certificare a materialului de inmultire si plantare fructifer</w:t>
      </w:r>
      <w:r>
        <w:rPr>
          <w:rFonts w:ascii="Trebuchet MS" w:hAnsi="Trebuchet MS"/>
        </w:rPr>
        <w:t>, care urmeaza sa devina Metoda unitara de lucru pentru toti inspectorii oficiali din reteaua ITCSMS.</w:t>
      </w:r>
    </w:p>
    <w:p w14:paraId="53B6A53A" w14:textId="77777777" w:rsidR="00223516" w:rsidRDefault="00223516" w:rsidP="00223516">
      <w:pPr>
        <w:pStyle w:val="Frspaiere"/>
        <w:ind w:firstLine="720"/>
        <w:jc w:val="both"/>
        <w:rPr>
          <w:rFonts w:ascii="Trebuchet MS" w:hAnsi="Trebuchet MS"/>
        </w:rPr>
      </w:pPr>
    </w:p>
    <w:p w14:paraId="20ED7984" w14:textId="77777777" w:rsidR="00223516" w:rsidRDefault="00223516" w:rsidP="00223516">
      <w:pPr>
        <w:pStyle w:val="Frspaiere"/>
        <w:ind w:firstLine="720"/>
        <w:jc w:val="both"/>
        <w:rPr>
          <w:rFonts w:ascii="Trebuchet MS" w:hAnsi="Trebuchet MS" w:cs="Times New Roman"/>
        </w:rPr>
      </w:pPr>
      <w:r w:rsidRPr="007A6CA7">
        <w:rPr>
          <w:rFonts w:ascii="Trebuchet MS" w:hAnsi="Trebuchet MS"/>
          <w:b/>
          <w:bCs/>
        </w:rPr>
        <w:t xml:space="preserve"> ITCSMS </w:t>
      </w:r>
      <w:r w:rsidRPr="007A6CA7">
        <w:rPr>
          <w:rFonts w:ascii="Trebuchet MS" w:hAnsi="Trebuchet MS"/>
          <w:b/>
          <w:bCs/>
          <w:color w:val="FF0000"/>
        </w:rPr>
        <w:t xml:space="preserve"> </w:t>
      </w:r>
      <w:r w:rsidRPr="007A6CA7">
        <w:rPr>
          <w:rFonts w:ascii="Trebuchet MS" w:hAnsi="Trebuchet MS"/>
          <w:b/>
          <w:bCs/>
        </w:rPr>
        <w:t>Prahova</w:t>
      </w:r>
      <w:r>
        <w:rPr>
          <w:rFonts w:ascii="Trebuchet MS" w:hAnsi="Trebuchet MS"/>
          <w:color w:val="FF0000"/>
        </w:rPr>
        <w:t xml:space="preserve"> </w:t>
      </w:r>
      <w:r>
        <w:rPr>
          <w:rFonts w:ascii="Trebuchet MS" w:hAnsi="Trebuchet MS"/>
        </w:rPr>
        <w:t xml:space="preserve">  nu a fost implicat in proiecte si  acte normative sau alte iniţiative legislative, puncte de vedere la proiectele altor instituţii, singurele priorități legislative pentru perioada următoare fiind cele legate de formularea de propuneri de îmbunătăţirea activităţii specifice către Inspecţia Naţională pentru Calitatea Seminţelor.</w:t>
      </w:r>
    </w:p>
    <w:p w14:paraId="515B6F74" w14:textId="77777777" w:rsidR="00223516" w:rsidRDefault="00223516" w:rsidP="00223516">
      <w:pPr>
        <w:pStyle w:val="Frspaiere"/>
        <w:ind w:firstLine="720"/>
        <w:jc w:val="both"/>
        <w:rPr>
          <w:rFonts w:ascii="Trebuchet MS" w:hAnsi="Trebuchet MS"/>
        </w:rPr>
      </w:pPr>
    </w:p>
    <w:p w14:paraId="21E18B43" w14:textId="5EE24045" w:rsidR="00FA6EA4" w:rsidRDefault="00223516" w:rsidP="00223516">
      <w:pPr>
        <w:spacing w:after="120" w:line="240" w:lineRule="auto"/>
        <w:jc w:val="center"/>
        <w:rPr>
          <w:rFonts w:ascii="Trebuchet MS" w:hAnsi="Trebuchet MS"/>
          <w:b/>
          <w:lang w:val="ro-RO"/>
        </w:rPr>
      </w:pPr>
      <w:r>
        <w:rPr>
          <w:rFonts w:ascii="Trebuchet MS" w:hAnsi="Trebuchet MS"/>
          <w:b/>
          <w:lang w:val="ro-RO"/>
        </w:rPr>
        <w:t xml:space="preserve"> </w:t>
      </w:r>
    </w:p>
    <w:p w14:paraId="3BCF9F51" w14:textId="74EECFCD" w:rsidR="00223516" w:rsidRDefault="007A6CA7" w:rsidP="007A6CA7">
      <w:pPr>
        <w:spacing w:after="120" w:line="240" w:lineRule="auto"/>
        <w:jc w:val="center"/>
        <w:rPr>
          <w:rFonts w:ascii="Trebuchet MS" w:hAnsi="Trebuchet MS"/>
          <w:b/>
          <w:lang w:val="ro-RO"/>
        </w:rPr>
      </w:pPr>
      <w:r>
        <w:rPr>
          <w:rFonts w:ascii="Trebuchet MS" w:hAnsi="Trebuchet MS"/>
          <w:b/>
          <w:lang w:val="ro-RO"/>
        </w:rPr>
        <w:t xml:space="preserve">            </w:t>
      </w:r>
      <w:r w:rsidR="00223516">
        <w:rPr>
          <w:rFonts w:ascii="Trebuchet MS" w:hAnsi="Trebuchet MS"/>
          <w:b/>
          <w:lang w:val="ro-RO"/>
        </w:rPr>
        <w:t>INSPECTOR SEF,</w:t>
      </w:r>
    </w:p>
    <w:p w14:paraId="271FA8AA" w14:textId="77777777" w:rsidR="00223516" w:rsidRDefault="00223516" w:rsidP="007A6CA7">
      <w:pPr>
        <w:pStyle w:val="Frspaiere"/>
        <w:ind w:firstLine="720"/>
        <w:jc w:val="center"/>
        <w:rPr>
          <w:rFonts w:ascii="Trebuchet MS" w:hAnsi="Trebuchet MS"/>
        </w:rPr>
      </w:pPr>
      <w:r>
        <w:rPr>
          <w:rFonts w:ascii="Trebuchet MS" w:eastAsia="Times New Roman" w:hAnsi="Trebuchet MS"/>
          <w:b/>
          <w:bCs/>
          <w:lang w:eastAsia="ro-RO"/>
        </w:rPr>
        <w:t>ing. Adina VOINEA</w:t>
      </w:r>
    </w:p>
    <w:p w14:paraId="04964B1E" w14:textId="77777777" w:rsidR="00223516" w:rsidRDefault="00223516" w:rsidP="00223516"/>
    <w:p w14:paraId="30D88279" w14:textId="77777777" w:rsidR="00323758" w:rsidRDefault="00323758"/>
    <w:sectPr w:rsidR="00323758" w:rsidSect="00FC4D7F">
      <w:footerReference w:type="default" r:id="rId12"/>
      <w:pgSz w:w="11906" w:h="16838"/>
      <w:pgMar w:top="284" w:right="1417" w:bottom="567" w:left="1417"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632E" w14:textId="77777777" w:rsidR="005F4827" w:rsidRDefault="005F4827" w:rsidP="007A6CA7">
      <w:pPr>
        <w:spacing w:after="0" w:line="240" w:lineRule="auto"/>
      </w:pPr>
      <w:r>
        <w:separator/>
      </w:r>
    </w:p>
  </w:endnote>
  <w:endnote w:type="continuationSeparator" w:id="0">
    <w:p w14:paraId="79E09D13" w14:textId="77777777" w:rsidR="005F4827" w:rsidRDefault="005F4827" w:rsidP="007A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073500"/>
      <w:docPartObj>
        <w:docPartGallery w:val="Page Numbers (Bottom of Page)"/>
        <w:docPartUnique/>
      </w:docPartObj>
    </w:sdtPr>
    <w:sdtEndPr/>
    <w:sdtContent>
      <w:p w14:paraId="56A93754" w14:textId="3D43DEA7" w:rsidR="00411C40" w:rsidRDefault="00411C40">
        <w:pPr>
          <w:pStyle w:val="Subsol"/>
          <w:jc w:val="right"/>
        </w:pPr>
        <w:r>
          <w:fldChar w:fldCharType="begin"/>
        </w:r>
        <w:r>
          <w:instrText>PAGE   \* MERGEFORMAT</w:instrText>
        </w:r>
        <w:r>
          <w:fldChar w:fldCharType="separate"/>
        </w:r>
        <w:r>
          <w:rPr>
            <w:lang w:val="ro-RO"/>
          </w:rPr>
          <w:t>2</w:t>
        </w:r>
        <w:r>
          <w:fldChar w:fldCharType="end"/>
        </w:r>
      </w:p>
    </w:sdtContent>
  </w:sdt>
  <w:p w14:paraId="3A2C8F55" w14:textId="7F8731A9" w:rsidR="007A6CA7" w:rsidRDefault="00FC4D7F">
    <w:pPr>
      <w:pStyle w:val="Subsol"/>
    </w:pPr>
    <w:r>
      <w:t>I.T.C.S.M.S. Prahova, Raport de activitate pentru  anul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939F" w14:textId="77777777" w:rsidR="005F4827" w:rsidRDefault="005F4827" w:rsidP="007A6CA7">
      <w:pPr>
        <w:spacing w:after="0" w:line="240" w:lineRule="auto"/>
      </w:pPr>
      <w:r>
        <w:separator/>
      </w:r>
    </w:p>
  </w:footnote>
  <w:footnote w:type="continuationSeparator" w:id="0">
    <w:p w14:paraId="3EC49DAA" w14:textId="77777777" w:rsidR="005F4827" w:rsidRDefault="005F4827" w:rsidP="007A6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70D03"/>
    <w:multiLevelType w:val="hybridMultilevel"/>
    <w:tmpl w:val="2F96EFE4"/>
    <w:lvl w:ilvl="0" w:tplc="04090009">
      <w:numFmt w:val="decimal"/>
      <w:lvlText w:val=""/>
      <w:lvlJc w:val="left"/>
      <w:pPr>
        <w:ind w:left="15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8258D6"/>
    <w:multiLevelType w:val="hybridMultilevel"/>
    <w:tmpl w:val="C194F086"/>
    <w:lvl w:ilvl="0" w:tplc="0409000B">
      <w:numFmt w:val="decimal"/>
      <w:lvlText w:val=""/>
      <w:lvlJc w:val="left"/>
      <w:pPr>
        <w:ind w:left="19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8F7C2B"/>
    <w:multiLevelType w:val="hybridMultilevel"/>
    <w:tmpl w:val="2E0A98C6"/>
    <w:lvl w:ilvl="0" w:tplc="0409000B">
      <w:numFmt w:val="decimal"/>
      <w:lvlText w:val=""/>
      <w:lvlJc w:val="left"/>
      <w:pPr>
        <w:ind w:left="11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5D1B8A"/>
    <w:multiLevelType w:val="hybridMultilevel"/>
    <w:tmpl w:val="5B5E98E4"/>
    <w:lvl w:ilvl="0" w:tplc="B588D57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664105D"/>
    <w:multiLevelType w:val="multilevel"/>
    <w:tmpl w:val="2D903DB6"/>
    <w:lvl w:ilvl="0">
      <w:start w:val="1"/>
      <w:numFmt w:val="upperRoman"/>
      <w:lvlText w:val="%1."/>
      <w:lvlJc w:val="left"/>
      <w:pPr>
        <w:ind w:left="1440" w:hanging="720"/>
      </w:pPr>
    </w:lvl>
    <w:lvl w:ilvl="1">
      <w:start w:val="1"/>
      <w:numFmt w:val="decimal"/>
      <w:isLgl/>
      <w:lvlText w:val="%1.%2."/>
      <w:lvlJc w:val="left"/>
      <w:pPr>
        <w:ind w:left="990" w:hanging="360"/>
      </w:pPr>
    </w:lvl>
    <w:lvl w:ilvl="2">
      <w:start w:val="1"/>
      <w:numFmt w:val="decimal"/>
      <w:isLgl/>
      <w:lvlText w:val="%1.%2.%3."/>
      <w:lvlJc w:val="left"/>
      <w:pPr>
        <w:ind w:left="1530" w:hanging="720"/>
      </w:pPr>
      <w:rPr>
        <w:b/>
      </w:rPr>
    </w:lvl>
    <w:lvl w:ilvl="3">
      <w:start w:val="1"/>
      <w:numFmt w:val="decimal"/>
      <w:isLgl/>
      <w:lvlText w:val="%1.%2.%3.%4."/>
      <w:lvlJc w:val="left"/>
      <w:pPr>
        <w:ind w:left="1530" w:hanging="720"/>
      </w:pPr>
      <w:rPr>
        <w:b/>
      </w:r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5" w15:restartNumberingAfterBreak="0">
    <w:nsid w:val="68402AED"/>
    <w:multiLevelType w:val="hybridMultilevel"/>
    <w:tmpl w:val="ECFCFDE0"/>
    <w:lvl w:ilvl="0" w:tplc="0409000B">
      <w:numFmt w:val="decimal"/>
      <w:lvlText w:val=""/>
      <w:lvlJc w:val="left"/>
      <w:pPr>
        <w:ind w:left="15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16"/>
    <w:rsid w:val="001D026E"/>
    <w:rsid w:val="001E788B"/>
    <w:rsid w:val="00223516"/>
    <w:rsid w:val="00323758"/>
    <w:rsid w:val="003C4E3E"/>
    <w:rsid w:val="00411C40"/>
    <w:rsid w:val="00594149"/>
    <w:rsid w:val="005F4827"/>
    <w:rsid w:val="006556D5"/>
    <w:rsid w:val="00656072"/>
    <w:rsid w:val="0073230F"/>
    <w:rsid w:val="00743127"/>
    <w:rsid w:val="007A6CA7"/>
    <w:rsid w:val="008017AF"/>
    <w:rsid w:val="00874169"/>
    <w:rsid w:val="008D0914"/>
    <w:rsid w:val="00902B48"/>
    <w:rsid w:val="00A768A7"/>
    <w:rsid w:val="00AC7C84"/>
    <w:rsid w:val="00B12249"/>
    <w:rsid w:val="00B31F01"/>
    <w:rsid w:val="00B377C2"/>
    <w:rsid w:val="00B446C7"/>
    <w:rsid w:val="00B778D9"/>
    <w:rsid w:val="00BA0B8A"/>
    <w:rsid w:val="00BE4CF9"/>
    <w:rsid w:val="00CE3410"/>
    <w:rsid w:val="00DD5BC9"/>
    <w:rsid w:val="00F77A31"/>
    <w:rsid w:val="00FA6EA4"/>
    <w:rsid w:val="00FC4D7F"/>
    <w:rsid w:val="00FC53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ED43"/>
  <w15:chartTrackingRefBased/>
  <w15:docId w15:val="{9DA14360-37ED-468D-B3EA-791B7197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16"/>
    <w:pPr>
      <w:spacing w:after="200" w:line="276" w:lineRule="auto"/>
      <w:ind w:firstLine="0"/>
    </w:pPr>
    <w:rPr>
      <w:rFonts w:ascii="Calibri" w:eastAsia="Calibri" w:hAnsi="Calibri" w:cs="Times New Roman"/>
      <w:lang w:val="en-US"/>
    </w:rPr>
  </w:style>
  <w:style w:type="paragraph" w:styleId="Titlu1">
    <w:name w:val="heading 1"/>
    <w:basedOn w:val="Normal"/>
    <w:next w:val="Normal"/>
    <w:link w:val="Titlu1Caracter"/>
    <w:qFormat/>
    <w:rsid w:val="00223516"/>
    <w:pPr>
      <w:keepNext/>
      <w:spacing w:after="0" w:line="240" w:lineRule="auto"/>
      <w:outlineLvl w:val="0"/>
    </w:pPr>
    <w:rPr>
      <w:rFonts w:ascii="Times New Roman" w:eastAsia="Times New Roman" w:hAnsi="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23516"/>
    <w:rPr>
      <w:rFonts w:ascii="Times New Roman" w:eastAsia="Times New Roman" w:hAnsi="Times New Roman" w:cs="Times New Roman"/>
      <w:b/>
      <w:sz w:val="24"/>
      <w:szCs w:val="20"/>
      <w:lang w:val="en-US"/>
    </w:rPr>
  </w:style>
  <w:style w:type="character" w:styleId="Hyperlink">
    <w:name w:val="Hyperlink"/>
    <w:basedOn w:val="Fontdeparagrafimplicit"/>
    <w:semiHidden/>
    <w:unhideWhenUsed/>
    <w:rsid w:val="00223516"/>
    <w:rPr>
      <w:color w:val="0000FF"/>
      <w:u w:val="single"/>
    </w:rPr>
  </w:style>
  <w:style w:type="character" w:customStyle="1" w:styleId="FrspaiereCaracter">
    <w:name w:val="Fără spațiere Caracter"/>
    <w:link w:val="Frspaiere"/>
    <w:uiPriority w:val="1"/>
    <w:locked/>
    <w:rsid w:val="00223516"/>
  </w:style>
  <w:style w:type="paragraph" w:styleId="Frspaiere">
    <w:name w:val="No Spacing"/>
    <w:link w:val="FrspaiereCaracter"/>
    <w:uiPriority w:val="1"/>
    <w:qFormat/>
    <w:rsid w:val="00223516"/>
    <w:pPr>
      <w:spacing w:line="240" w:lineRule="auto"/>
      <w:ind w:firstLine="0"/>
    </w:pPr>
  </w:style>
  <w:style w:type="character" w:styleId="Accentuat">
    <w:name w:val="Emphasis"/>
    <w:basedOn w:val="Fontdeparagrafimplicit"/>
    <w:uiPriority w:val="20"/>
    <w:qFormat/>
    <w:rsid w:val="00223516"/>
    <w:rPr>
      <w:i/>
      <w:iCs/>
    </w:rPr>
  </w:style>
  <w:style w:type="character" w:styleId="Robust">
    <w:name w:val="Strong"/>
    <w:basedOn w:val="Fontdeparagrafimplicit"/>
    <w:uiPriority w:val="22"/>
    <w:qFormat/>
    <w:rsid w:val="00223516"/>
    <w:rPr>
      <w:b/>
      <w:bCs/>
    </w:rPr>
  </w:style>
  <w:style w:type="paragraph" w:styleId="Antet">
    <w:name w:val="header"/>
    <w:basedOn w:val="Normal"/>
    <w:link w:val="AntetCaracter"/>
    <w:uiPriority w:val="99"/>
    <w:unhideWhenUsed/>
    <w:rsid w:val="007A6CA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6CA7"/>
    <w:rPr>
      <w:rFonts w:ascii="Calibri" w:eastAsia="Calibri" w:hAnsi="Calibri" w:cs="Times New Roman"/>
      <w:lang w:val="en-US"/>
    </w:rPr>
  </w:style>
  <w:style w:type="paragraph" w:styleId="Subsol">
    <w:name w:val="footer"/>
    <w:basedOn w:val="Normal"/>
    <w:link w:val="SubsolCaracter"/>
    <w:uiPriority w:val="99"/>
    <w:unhideWhenUsed/>
    <w:rsid w:val="007A6CA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6CA7"/>
    <w:rPr>
      <w:rFonts w:ascii="Calibri" w:eastAsia="Calibri" w:hAnsi="Calibri" w:cs="Times New Roman"/>
      <w:lang w:val="en-US"/>
    </w:rPr>
  </w:style>
  <w:style w:type="paragraph" w:styleId="Listparagraf">
    <w:name w:val="List Paragraph"/>
    <w:basedOn w:val="Normal"/>
    <w:uiPriority w:val="34"/>
    <w:qFormat/>
    <w:rsid w:val="0090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csms.ph@madr.ro" TargetMode="External"/><Relationship Id="rId5" Type="http://schemas.openxmlformats.org/officeDocument/2006/relationships/webSettings" Target="webSettings.xml"/><Relationship Id="rId10" Type="http://schemas.openxmlformats.org/officeDocument/2006/relationships/hyperlink" Target="http://www.itcsmsph.bvl.ro" TargetMode="External"/><Relationship Id="rId4" Type="http://schemas.openxmlformats.org/officeDocument/2006/relationships/settings" Target="settings.xml"/><Relationship Id="rId9" Type="http://schemas.openxmlformats.org/officeDocument/2006/relationships/hyperlink" Target="mailto:itcsms.ph@madr.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AA5C-B77D-4D17-B475-0FAE775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4703</Words>
  <Characters>27280</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voinea</dc:creator>
  <cp:keywords/>
  <dc:description/>
  <cp:lastModifiedBy>adina voinea</cp:lastModifiedBy>
  <cp:revision>12</cp:revision>
  <dcterms:created xsi:type="dcterms:W3CDTF">2020-12-30T10:04:00Z</dcterms:created>
  <dcterms:modified xsi:type="dcterms:W3CDTF">2021-01-11T11:27:00Z</dcterms:modified>
</cp:coreProperties>
</file>